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tabs>
          <w:tab w:val="left" w:pos="540"/>
        </w:tabs>
        <w:ind w:left="540" w:hanging="540"/>
        <w:jc w:val="center"/>
        <w:rPr>
          <w:rFonts w:ascii="Arial Bold" w:cs="Arial Bold" w:hAnsi="Arial Bold" w:eastAsia="Arial Bold"/>
          <w:sz w:val="36"/>
          <w:szCs w:val="36"/>
        </w:rPr>
      </w:pPr>
      <w:r>
        <w:rPr>
          <w:rFonts w:ascii="Arial Bold"/>
          <w:sz w:val="36"/>
          <w:szCs w:val="36"/>
          <w:rtl w:val="0"/>
          <w:lang w:val="en-US"/>
        </w:rPr>
        <w:t>ANNOUNCEMENT OF THE 2022 ICMA CONFERENCE</w:t>
      </w:r>
    </w:p>
    <w:p>
      <w:pPr>
        <w:pStyle w:val="No Spacing"/>
        <w:tabs>
          <w:tab w:val="left" w:pos="540"/>
        </w:tabs>
        <w:ind w:left="540" w:hanging="540"/>
        <w:jc w:val="center"/>
        <w:rPr>
          <w:rFonts w:ascii="Arial Bold" w:cs="Arial Bold" w:hAnsi="Arial Bold" w:eastAsia="Arial Bold"/>
          <w:sz w:val="32"/>
          <w:szCs w:val="32"/>
        </w:rPr>
      </w:pPr>
    </w:p>
    <w:p>
      <w:pPr>
        <w:pStyle w:val="No Spacing"/>
        <w:tabs>
          <w:tab w:val="left" w:pos="540"/>
        </w:tabs>
        <w:ind w:left="540" w:hanging="540"/>
        <w:jc w:val="center"/>
        <w:rPr>
          <w:rFonts w:ascii="Arial Bold" w:cs="Arial Bold" w:hAnsi="Arial Bold" w:eastAsia="Arial Bold"/>
          <w:sz w:val="24"/>
          <w:szCs w:val="24"/>
        </w:rPr>
      </w:pPr>
      <w:r>
        <w:rPr>
          <w:rFonts w:ascii="Arial Bold"/>
          <w:sz w:val="24"/>
          <w:szCs w:val="24"/>
          <w:rtl w:val="0"/>
          <w:lang w:val="en-US"/>
        </w:rPr>
        <w:t>FORTY SECOND (42nd) INTERNATIONAL CONFERENCE ON CEMENT MICROSCOPY</w:t>
      </w:r>
    </w:p>
    <w:p>
      <w:pPr>
        <w:pStyle w:val="No Spacing"/>
        <w:tabs>
          <w:tab w:val="left" w:pos="540"/>
        </w:tabs>
        <w:ind w:left="540" w:hanging="540"/>
        <w:jc w:val="center"/>
        <w:rPr>
          <w:rFonts w:ascii="Arial Bold" w:cs="Arial Bold" w:hAnsi="Arial Bold" w:eastAsia="Arial Bold"/>
        </w:rPr>
      </w:pPr>
      <w:r>
        <w:rPr>
          <w:rFonts w:ascii="Arial Bold"/>
          <w:sz w:val="22"/>
          <w:szCs w:val="22"/>
          <w:rtl w:val="0"/>
          <w:lang w:val="en-US"/>
        </w:rPr>
        <w:t>SPONSORED &amp; ORGANIZED BY INTERNATIONAL CEMENT MICROSCOPY ASSOCIATION (ICMA)</w:t>
      </w:r>
    </w:p>
    <w:p>
      <w:pPr>
        <w:pStyle w:val="No Spacing"/>
        <w:tabs>
          <w:tab w:val="left" w:pos="540"/>
        </w:tabs>
        <w:ind w:left="540" w:hanging="540"/>
        <w:jc w:val="center"/>
        <w:rPr>
          <w:rFonts w:ascii="Arial Bold" w:cs="Arial Bold" w:hAnsi="Arial Bold" w:eastAsia="Arial Bold"/>
          <w:sz w:val="20"/>
          <w:szCs w:val="20"/>
        </w:rPr>
      </w:pPr>
      <w:r>
        <w:rPr>
          <w:rFonts w:ascii="Arial Bold"/>
          <w:sz w:val="20"/>
          <w:szCs w:val="20"/>
          <w:rtl w:val="0"/>
          <w:lang w:val="en-US"/>
        </w:rPr>
        <w:t>CO-SPONSORED BY UNIVERSITY OF HAALE/SAALE, GERMANY</w:t>
      </w:r>
    </w:p>
    <w:p>
      <w:pPr>
        <w:pStyle w:val="No Spacing"/>
        <w:tabs>
          <w:tab w:val="left" w:pos="540"/>
        </w:tabs>
        <w:ind w:left="540" w:hanging="540"/>
        <w:jc w:val="center"/>
        <w:rPr>
          <w:rFonts w:ascii="Arial Bold" w:cs="Arial Bold" w:hAnsi="Arial Bold" w:eastAsia="Arial Bold"/>
          <w:sz w:val="20"/>
          <w:szCs w:val="20"/>
        </w:rPr>
      </w:pPr>
      <w:r>
        <w:rPr>
          <w:rFonts w:ascii="Arial Bold"/>
          <w:sz w:val="20"/>
          <w:szCs w:val="20"/>
          <w:rtl w:val="0"/>
          <w:lang w:val="en-US"/>
        </w:rPr>
        <w:t>CO-SPONSORED BY UNIVERSITAT AT BERGAKADEMIE FREIBERG, GERMANY</w:t>
      </w:r>
    </w:p>
    <w:p>
      <w:pPr>
        <w:pStyle w:val="No Spacing"/>
        <w:tabs>
          <w:tab w:val="left" w:pos="540"/>
        </w:tabs>
        <w:ind w:left="540" w:hanging="540"/>
        <w:jc w:val="center"/>
        <w:rPr>
          <w:rFonts w:ascii="Arial Bold" w:cs="Arial Bold" w:hAnsi="Arial Bold" w:eastAsia="Arial Bold"/>
          <w:sz w:val="18"/>
          <w:szCs w:val="18"/>
        </w:rPr>
      </w:pPr>
      <w:r>
        <w:rPr>
          <w:rFonts w:ascii="Arial Bold"/>
          <w:sz w:val="18"/>
          <w:szCs w:val="18"/>
          <w:rtl w:val="0"/>
          <w:lang w:val="en-US"/>
        </w:rPr>
        <w:t>VENUE: Technical University Bergakademie, Freiberg, Germany</w:t>
      </w:r>
    </w:p>
    <w:p>
      <w:pPr>
        <w:pStyle w:val="No Spacing"/>
        <w:tabs>
          <w:tab w:val="left" w:pos="540"/>
        </w:tabs>
        <w:ind w:left="540" w:hanging="540"/>
        <w:jc w:val="center"/>
        <w:rPr>
          <w:rFonts w:ascii="Arial Bold" w:cs="Arial Bold" w:hAnsi="Arial Bold" w:eastAsia="Arial Bold"/>
          <w:sz w:val="18"/>
          <w:szCs w:val="18"/>
        </w:rPr>
      </w:pPr>
      <w:r>
        <w:rPr>
          <w:rFonts w:ascii="Arial Bold"/>
          <w:sz w:val="18"/>
          <w:szCs w:val="18"/>
          <w:rtl w:val="0"/>
          <w:lang w:val="en-US"/>
        </w:rPr>
        <w:t xml:space="preserve"> Date: June </w:t>
      </w:r>
      <w:r>
        <w:rPr>
          <w:rFonts w:ascii="Arial Bold"/>
          <w:sz w:val="18"/>
          <w:szCs w:val="18"/>
          <w:rtl w:val="0"/>
          <w:lang w:val="en-US"/>
        </w:rPr>
        <w:t>8</w:t>
      </w:r>
      <w:r>
        <w:rPr>
          <w:rFonts w:hAnsi="Arial Bold" w:hint="default"/>
          <w:sz w:val="18"/>
          <w:szCs w:val="18"/>
          <w:rtl w:val="0"/>
          <w:lang w:val="en-US"/>
        </w:rPr>
        <w:t xml:space="preserve">– </w:t>
      </w:r>
      <w:r>
        <w:rPr>
          <w:rFonts w:ascii="Arial Bold"/>
          <w:sz w:val="18"/>
          <w:szCs w:val="18"/>
          <w:rtl w:val="0"/>
          <w:lang w:val="en-US"/>
        </w:rPr>
        <w:t>1</w:t>
      </w:r>
      <w:r>
        <w:rPr>
          <w:rFonts w:ascii="Arial Bold"/>
          <w:sz w:val="18"/>
          <w:szCs w:val="18"/>
          <w:rtl w:val="0"/>
          <w:lang w:val="en-US"/>
        </w:rPr>
        <w:t>1</w:t>
      </w:r>
      <w:r>
        <w:rPr>
          <w:rFonts w:ascii="Arial Bold"/>
          <w:sz w:val="18"/>
          <w:szCs w:val="18"/>
          <w:rtl w:val="0"/>
          <w:lang w:val="en-US"/>
        </w:rPr>
        <w:t>, 2022</w:t>
      </w:r>
    </w:p>
    <w:p>
      <w:pPr>
        <w:pStyle w:val="No Spacing"/>
        <w:tabs>
          <w:tab w:val="left" w:pos="540"/>
        </w:tabs>
        <w:ind w:left="540" w:hanging="540"/>
        <w:jc w:val="center"/>
        <w:rPr>
          <w:rFonts w:ascii="Arial Bold" w:cs="Arial Bold" w:hAnsi="Arial Bold" w:eastAsia="Arial Bold"/>
        </w:rPr>
      </w:pPr>
    </w:p>
    <w:p>
      <w:pPr>
        <w:pStyle w:val="No Spacing"/>
        <w:tabs>
          <w:tab w:val="left" w:pos="540"/>
        </w:tabs>
        <w:ind w:left="540" w:hanging="540"/>
        <w:jc w:val="center"/>
        <w:rPr>
          <w:rFonts w:ascii="Arial Bold" w:cs="Arial Bold" w:hAnsi="Arial Bold" w:eastAsia="Arial Bold"/>
          <w:sz w:val="24"/>
          <w:szCs w:val="24"/>
        </w:rPr>
      </w:pPr>
      <w:r>
        <w:rPr>
          <w:rFonts w:ascii="Arial Bold"/>
          <w:sz w:val="24"/>
          <w:szCs w:val="24"/>
          <w:rtl w:val="0"/>
          <w:lang w:val="en-US"/>
        </w:rPr>
        <w:t>Join us for our 42nd Biennial Conference as ICMA goes to Europe again in Freiberg,</w:t>
      </w:r>
    </w:p>
    <w:p>
      <w:pPr>
        <w:pStyle w:val="No Spacing"/>
        <w:tabs>
          <w:tab w:val="left" w:pos="540"/>
        </w:tabs>
        <w:ind w:left="540" w:hanging="540"/>
        <w:jc w:val="center"/>
        <w:rPr>
          <w:rFonts w:ascii="Arial Bold" w:cs="Arial Bold" w:hAnsi="Arial Bold" w:eastAsia="Arial Bold"/>
          <w:sz w:val="24"/>
          <w:szCs w:val="24"/>
        </w:rPr>
      </w:pPr>
      <w:r>
        <w:rPr>
          <w:rFonts w:ascii="Arial Bold"/>
          <w:sz w:val="22"/>
          <w:szCs w:val="22"/>
          <w:rtl w:val="0"/>
          <w:lang w:val="en-US"/>
        </w:rPr>
        <w:t>Germany</w:t>
      </w:r>
    </w:p>
    <w:p>
      <w:pPr>
        <w:pStyle w:val="No Spacing"/>
        <w:tabs>
          <w:tab w:val="left" w:pos="540"/>
        </w:tabs>
        <w:ind w:left="540" w:hanging="540"/>
        <w:jc w:val="center"/>
        <w:rPr>
          <w:rFonts w:ascii="Arial Bold" w:cs="Arial Bold" w:hAnsi="Arial Bold" w:eastAsia="Arial Bold"/>
          <w:sz w:val="24"/>
          <w:szCs w:val="24"/>
        </w:rPr>
      </w:pPr>
      <w:r>
        <w:rPr>
          <w:rFonts w:ascii="Arial Bold"/>
          <w:sz w:val="24"/>
          <w:szCs w:val="24"/>
          <w:rtl w:val="0"/>
          <w:lang w:val="en-US"/>
        </w:rPr>
        <w:t>(Invitation from the ICMA General Chairman- Dr. Arturo G. Nisperos)</w:t>
      </w:r>
    </w:p>
    <w:p>
      <w:pPr>
        <w:pStyle w:val="No Spacing"/>
        <w:tabs>
          <w:tab w:val="left" w:pos="540"/>
        </w:tabs>
        <w:ind w:left="540" w:hanging="540"/>
        <w:rPr>
          <w:rFonts w:ascii="Arial" w:cs="Arial" w:hAnsi="Arial" w:eastAsia="Arial"/>
          <w:sz w:val="24"/>
          <w:szCs w:val="24"/>
        </w:rPr>
      </w:pPr>
      <w:r>
        <w:rPr>
          <w:rFonts w:ascii="Arial Bold"/>
          <w:sz w:val="24"/>
          <w:szCs w:val="24"/>
          <w:rtl w:val="0"/>
          <w:lang w:val="en-US"/>
        </w:rPr>
        <w:t xml:space="preserve">          </w:t>
      </w:r>
    </w:p>
    <w:p>
      <w:pPr>
        <w:pStyle w:val="No Spacing"/>
        <w:tabs>
          <w:tab w:val="left" w:pos="540"/>
        </w:tabs>
        <w:ind w:left="540" w:hanging="540"/>
        <w:jc w:val="both"/>
        <w:rPr>
          <w:rFonts w:ascii="Arial" w:cs="Arial" w:hAnsi="Arial" w:eastAsia="Arial"/>
        </w:rPr>
      </w:pPr>
      <w:r>
        <w:rPr>
          <w:rFonts w:ascii="Arial"/>
          <w:sz w:val="22"/>
          <w:szCs w:val="22"/>
          <w:rtl w:val="0"/>
          <w:lang w:val="en-US"/>
        </w:rPr>
        <w:t xml:space="preserve">          ICMA will hold its 42nd Conference in the beautiful City of Freiberg, Germany which is a University and Mining Town in the Free State of Saxony, Germany. Its historic town center has been placed under heritage conservation and is a chosen site for the proposed UNESCO World Heritage Site known as the Ore Mountain Mining Region. Freiberg is a medieval town with the oldest Technical University which will be the venue of our 2022 ICMA Conference.</w:t>
      </w:r>
    </w:p>
    <w:p>
      <w:pPr>
        <w:pStyle w:val="No Spacing"/>
        <w:tabs>
          <w:tab w:val="left" w:pos="540"/>
        </w:tabs>
        <w:ind w:left="540" w:hanging="540"/>
        <w:jc w:val="both"/>
        <w:rPr>
          <w:rFonts w:ascii="Arial" w:cs="Arial" w:hAnsi="Arial" w:eastAsia="Arial"/>
          <w:sz w:val="24"/>
          <w:szCs w:val="24"/>
        </w:rPr>
      </w:pPr>
    </w:p>
    <w:p>
      <w:pPr>
        <w:pStyle w:val="No Spacing"/>
        <w:tabs>
          <w:tab w:val="left" w:pos="540"/>
        </w:tabs>
        <w:ind w:left="540" w:hanging="540"/>
        <w:jc w:val="both"/>
        <w:rPr>
          <w:rFonts w:ascii="Arial" w:cs="Arial" w:hAnsi="Arial" w:eastAsia="Arial"/>
          <w:sz w:val="24"/>
          <w:szCs w:val="24"/>
        </w:rPr>
      </w:pPr>
      <w:r>
        <w:rPr>
          <w:rFonts w:ascii="Arial"/>
          <w:sz w:val="24"/>
          <w:szCs w:val="24"/>
          <w:rtl w:val="0"/>
          <w:lang w:val="en-US"/>
        </w:rPr>
        <w:t xml:space="preserve">          Interesting sites to visit in Freiberg, Germany will be the Cathedral of St. Mary, the most important medieval sacred building, the silver city</w:t>
      </w:r>
      <w:r>
        <w:rPr>
          <w:rFonts w:hAnsi="Arial" w:hint="default"/>
          <w:sz w:val="24"/>
          <w:szCs w:val="24"/>
          <w:rtl w:val="0"/>
          <w:lang w:val="en-US"/>
        </w:rPr>
        <w:t>’</w:t>
      </w:r>
      <w:r>
        <w:rPr>
          <w:rFonts w:ascii="Arial"/>
          <w:sz w:val="24"/>
          <w:szCs w:val="24"/>
          <w:rtl w:val="0"/>
          <w:lang w:val="en-US"/>
        </w:rPr>
        <w:t>s landmark which was built in 1180 as a Romanesque Basilica and defines the skyline of the City of Freiberg. The Golden Gate (Goldene Pforte) and the Silvermann Organs, a late-Romanesque arched sandstone portal created in 1230 with sculptures and ornate columns are the most beautiful vaulted church that defines the skyline of the City of Freiberg.</w:t>
      </w:r>
    </w:p>
    <w:p>
      <w:pPr>
        <w:pStyle w:val="No Spacing"/>
        <w:tabs>
          <w:tab w:val="left" w:pos="540"/>
        </w:tabs>
        <w:ind w:left="540" w:hanging="540"/>
        <w:jc w:val="both"/>
        <w:rPr>
          <w:rFonts w:ascii="Arial" w:cs="Arial" w:hAnsi="Arial" w:eastAsia="Arial"/>
          <w:sz w:val="24"/>
          <w:szCs w:val="24"/>
        </w:rPr>
      </w:pPr>
      <w:r>
        <w:rPr>
          <w:rFonts w:ascii="Arial"/>
          <w:sz w:val="24"/>
          <w:szCs w:val="24"/>
          <w:rtl w:val="0"/>
          <w:lang w:val="en-US"/>
        </w:rPr>
        <w:t xml:space="preserve">          </w:t>
      </w:r>
    </w:p>
    <w:p>
      <w:pPr>
        <w:pStyle w:val="No Spacing"/>
        <w:tabs>
          <w:tab w:val="left" w:pos="540"/>
        </w:tabs>
        <w:ind w:left="540" w:hanging="540"/>
        <w:jc w:val="both"/>
        <w:rPr>
          <w:rFonts w:ascii="Arial" w:cs="Arial" w:hAnsi="Arial" w:eastAsia="Arial"/>
        </w:rPr>
      </w:pPr>
      <w:r>
        <w:rPr>
          <w:rFonts w:ascii="Arial"/>
          <w:sz w:val="24"/>
          <w:szCs w:val="24"/>
          <w:rtl w:val="0"/>
          <w:lang w:val="en-US"/>
        </w:rPr>
        <w:t xml:space="preserve">         </w:t>
      </w:r>
      <w:r>
        <w:rPr>
          <w:rFonts w:ascii="Arial"/>
          <w:sz w:val="22"/>
          <w:szCs w:val="22"/>
          <w:rtl w:val="0"/>
          <w:lang w:val="en-US"/>
        </w:rPr>
        <w:t xml:space="preserve">The 2021 ICMA Conference will be Co-Sponsored by the University of Haale/Saale, coordinated by Prof. Dr. Herbert Poellmann, and the Technical University at Bergakademie Freiberg, Germany coordinated by Prof. Dr. Thomas Bier. The meeting venues will be at the beautiful Freiberg University compound/facilities and the dates will be June </w:t>
      </w:r>
      <w:r>
        <w:rPr>
          <w:rFonts w:ascii="Arial"/>
          <w:sz w:val="22"/>
          <w:szCs w:val="22"/>
          <w:rtl w:val="0"/>
          <w:lang w:val="en-US"/>
        </w:rPr>
        <w:t>8</w:t>
      </w:r>
      <w:r>
        <w:rPr>
          <w:rFonts w:ascii="Arial"/>
          <w:sz w:val="22"/>
          <w:szCs w:val="22"/>
          <w:rtl w:val="0"/>
          <w:lang w:val="en-US"/>
        </w:rPr>
        <w:t>-1</w:t>
      </w:r>
      <w:r>
        <w:rPr>
          <w:rFonts w:ascii="Arial"/>
          <w:sz w:val="22"/>
          <w:szCs w:val="22"/>
          <w:rtl w:val="0"/>
          <w:lang w:val="en-US"/>
        </w:rPr>
        <w:t>1</w:t>
      </w:r>
      <w:r>
        <w:rPr>
          <w:rFonts w:ascii="Arial"/>
          <w:sz w:val="22"/>
          <w:szCs w:val="22"/>
          <w:rtl w:val="0"/>
          <w:lang w:val="en-US"/>
        </w:rPr>
        <w:t>, 2022.</w:t>
      </w:r>
    </w:p>
    <w:p>
      <w:pPr>
        <w:pStyle w:val="No Spacing"/>
        <w:tabs>
          <w:tab w:val="left" w:pos="540"/>
        </w:tabs>
        <w:ind w:left="540" w:hanging="540"/>
        <w:jc w:val="both"/>
        <w:rPr>
          <w:rFonts w:ascii="Arial" w:cs="Arial" w:hAnsi="Arial" w:eastAsia="Arial"/>
        </w:rPr>
      </w:pPr>
      <w:r>
        <w:rPr>
          <w:rFonts w:ascii="Arial"/>
          <w:sz w:val="22"/>
          <w:szCs w:val="22"/>
          <w:rtl w:val="0"/>
          <w:lang w:val="en-US"/>
        </w:rPr>
        <w:t xml:space="preserve">          </w:t>
      </w:r>
    </w:p>
    <w:p>
      <w:pPr>
        <w:pStyle w:val="No Spacing"/>
        <w:tabs>
          <w:tab w:val="left" w:pos="540"/>
        </w:tabs>
        <w:ind w:left="540" w:hanging="540"/>
        <w:jc w:val="both"/>
        <w:rPr>
          <w:rFonts w:ascii="Arial" w:cs="Arial" w:hAnsi="Arial" w:eastAsia="Arial"/>
          <w:sz w:val="20"/>
          <w:szCs w:val="20"/>
        </w:rPr>
      </w:pPr>
      <w:r>
        <w:rPr>
          <w:rFonts w:ascii="Arial"/>
          <w:sz w:val="22"/>
          <w:szCs w:val="22"/>
          <w:rtl w:val="0"/>
          <w:lang w:val="en-US"/>
        </w:rPr>
        <w:t xml:space="preserve">          Plans are underway to include papers that are good blend of practical applications, new techniques and novel approaches and the latest research efforts in the field of microscopic evaluation of Portland cement and related materials. The Spouse and Guest Committee will also plan programs and tours to the many beautiful and interesting sites of Freiberg, Germany and vicinities for the spouses and guests accompanying the attendees.</w:t>
      </w:r>
    </w:p>
    <w:p>
      <w:pPr>
        <w:pStyle w:val="No Spacing"/>
        <w:tabs>
          <w:tab w:val="left" w:pos="540"/>
        </w:tabs>
        <w:ind w:left="540" w:hanging="540"/>
        <w:jc w:val="both"/>
        <w:rPr>
          <w:rFonts w:ascii="Arial" w:cs="Arial" w:hAnsi="Arial" w:eastAsia="Arial"/>
        </w:rPr>
      </w:pPr>
    </w:p>
    <w:p>
      <w:pPr>
        <w:pStyle w:val="No Spacing"/>
        <w:tabs>
          <w:tab w:val="left" w:pos="540"/>
        </w:tabs>
        <w:ind w:left="540" w:hanging="540"/>
        <w:jc w:val="both"/>
      </w:pPr>
      <w:r>
        <w:rPr>
          <w:rFonts w:ascii="Arial"/>
          <w:sz w:val="24"/>
          <w:szCs w:val="24"/>
          <w:rtl w:val="0"/>
          <w:lang w:val="en-US"/>
        </w:rPr>
        <w:t xml:space="preserve">          In order for ICMA to have the technical programs and proceedings available at the conference, we have to plan now for the 2021 program. We would encourage you to share your work and experiences with us by presenting paper(s) at the 2021 ICMA Conference. We eagerly welcome presentations on all aspects of cement and concrete microscopy. Please refer to the </w:t>
      </w:r>
      <w:r>
        <w:rPr>
          <w:rFonts w:hAnsi="Arial" w:hint="default"/>
          <w:sz w:val="24"/>
          <w:szCs w:val="24"/>
          <w:rtl w:val="0"/>
          <w:lang w:val="en-US"/>
        </w:rPr>
        <w:t>“</w:t>
      </w:r>
      <w:r>
        <w:rPr>
          <w:rFonts w:ascii="Arial Bold"/>
          <w:sz w:val="24"/>
          <w:szCs w:val="24"/>
          <w:rtl w:val="0"/>
          <w:lang w:val="en-US"/>
        </w:rPr>
        <w:t>Call For Papers</w:t>
      </w:r>
      <w:r>
        <w:rPr>
          <w:rFonts w:hAnsi="Arial" w:hint="default"/>
          <w:sz w:val="24"/>
          <w:szCs w:val="24"/>
          <w:rtl w:val="0"/>
          <w:lang w:val="en-US"/>
        </w:rPr>
        <w:t xml:space="preserve">” </w:t>
      </w:r>
      <w:r>
        <w:rPr>
          <w:rFonts w:ascii="Arial"/>
          <w:sz w:val="24"/>
          <w:szCs w:val="24"/>
          <w:rtl w:val="0"/>
          <w:lang w:val="en-US"/>
        </w:rPr>
        <w:t>to guide you in preparing your paper(s) for submittal to ICMA. Your participation is what makes the ICMA Conference one of the best cement and concrete technology conferences in the world. Please plan and attend the 2021 ICMA Conference and we welcome you in Freiberg, Germany.</w:t>
      </w:r>
    </w:p>
    <w:sectPr>
      <w:headerReference w:type="default" r:id="rId4"/>
      <w:footerReference w:type="default" r:id="rId5"/>
      <w:pgSz w:w="12240" w:h="15840" w:orient="portrait"/>
      <w:pgMar w:top="1440" w:right="810" w:bottom="1440" w:left="990" w:header="28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spacing w:before="480" w:line="360" w:lineRule="auto"/>
      <w:ind w:firstLine="2160"/>
    </w:pPr>
    <w:r>
      <w:drawing>
        <wp:anchor distT="152400" distB="152400" distL="152400" distR="152400" simplePos="0" relativeHeight="251658240" behindDoc="1" locked="0" layoutInCell="1" allowOverlap="1">
          <wp:simplePos x="0" y="0"/>
          <wp:positionH relativeFrom="page">
            <wp:posOffset>1051560</wp:posOffset>
          </wp:positionH>
          <wp:positionV relativeFrom="page">
            <wp:posOffset>297178</wp:posOffset>
          </wp:positionV>
          <wp:extent cx="826770" cy="7543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826770" cy="754381"/>
                  </a:xfrm>
                  <a:prstGeom prst="rect">
                    <a:avLst/>
                  </a:prstGeom>
                  <a:ln w="12700" cap="flat">
                    <a:noFill/>
                    <a:miter lim="400000"/>
                  </a:ln>
                  <a:effectLst/>
                </pic:spPr>
              </pic:pic>
            </a:graphicData>
          </a:graphic>
        </wp:anchor>
      </w:drawing>
    </w:r>
    <w:r>
      <w:rPr>
        <w:rFonts w:ascii="Times New Roman"/>
        <w:sz w:val="48"/>
        <w:szCs w:val="48"/>
        <w:rtl w:val="0"/>
        <w:lang w:val="en-US"/>
      </w:rPr>
      <w:t>ICMA</w:t>
    </w:r>
    <w:r>
      <w:rPr>
        <w:rFonts w:ascii="Times New Roman" w:cs="Times New Roman" w:hAnsi="Times New Roman" w:eastAsia="Times New Roman"/>
        <w:sz w:val="96"/>
        <w:szCs w:val="96"/>
        <w:rtl w:val="0"/>
      </w:rPr>
      <w:tab/>
      <w:t xml:space="preserve"> </w:t>
    </w:r>
    <w:r>
      <w:rPr>
        <w:rFonts w:ascii="Times New Roman"/>
        <w:i w:val="1"/>
        <w:iCs w:val="1"/>
        <w:sz w:val="36"/>
        <w:szCs w:val="36"/>
        <w:u w:val="single"/>
        <w:rtl w:val="0"/>
        <w:lang w:val="en-US"/>
      </w:rPr>
      <w:t>International Cement Microscopy Association</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