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Override PartName="/word/media/image1.jpeg" ContentType="image/jpeg"/>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 Spacing"/>
        <w:tabs>
          <w:tab w:val="left" w:pos="540"/>
        </w:tabs>
        <w:ind w:left="540" w:hanging="540"/>
        <w:jc w:val="center"/>
        <w:rPr>
          <w:rFonts w:ascii="Arial Bold" w:cs="Arial Bold" w:hAnsi="Arial Bold" w:eastAsia="Arial Bold"/>
          <w:sz w:val="32"/>
          <w:szCs w:val="32"/>
        </w:rPr>
      </w:pPr>
      <w:r>
        <w:rPr>
          <w:rFonts w:ascii="Arial Bold"/>
          <w:sz w:val="32"/>
          <w:szCs w:val="32"/>
          <w:rtl w:val="0"/>
          <w:lang w:val="en-US"/>
        </w:rPr>
        <w:t>CALL FOR PAPERS</w:t>
      </w:r>
    </w:p>
    <w:p>
      <w:pPr>
        <w:pStyle w:val="No Spacing"/>
        <w:tabs>
          <w:tab w:val="left" w:pos="540"/>
        </w:tabs>
        <w:ind w:left="540" w:hanging="540"/>
        <w:jc w:val="center"/>
        <w:rPr>
          <w:rFonts w:ascii="Arial Bold" w:cs="Arial Bold" w:hAnsi="Arial Bold" w:eastAsia="Arial Bold"/>
          <w:sz w:val="32"/>
          <w:szCs w:val="32"/>
        </w:rPr>
      </w:pPr>
    </w:p>
    <w:p>
      <w:pPr>
        <w:pStyle w:val="No Spacing"/>
        <w:tabs>
          <w:tab w:val="left" w:pos="540"/>
        </w:tabs>
        <w:ind w:left="540" w:hanging="540"/>
        <w:jc w:val="center"/>
        <w:rPr>
          <w:rFonts w:ascii="Arial Bold" w:cs="Arial Bold" w:hAnsi="Arial Bold" w:eastAsia="Arial Bold"/>
          <w:sz w:val="24"/>
          <w:szCs w:val="24"/>
        </w:rPr>
      </w:pPr>
      <w:r>
        <w:rPr>
          <w:rFonts w:ascii="Arial Bold"/>
          <w:sz w:val="24"/>
          <w:szCs w:val="24"/>
          <w:rtl w:val="0"/>
          <w:lang w:val="en-US"/>
        </w:rPr>
        <w:t>FORTY SECOND (42nd) INTERNATIONAL CONFERENCE ON CEMENT MICROSCOPY</w:t>
      </w:r>
    </w:p>
    <w:p>
      <w:pPr>
        <w:pStyle w:val="No Spacing"/>
        <w:tabs>
          <w:tab w:val="left" w:pos="540"/>
        </w:tabs>
        <w:ind w:left="540" w:hanging="540"/>
        <w:jc w:val="center"/>
        <w:rPr>
          <w:rFonts w:ascii="Arial Bold" w:cs="Arial Bold" w:hAnsi="Arial Bold" w:eastAsia="Arial Bold"/>
        </w:rPr>
      </w:pPr>
      <w:r>
        <w:rPr>
          <w:rFonts w:ascii="Arial Bold"/>
          <w:sz w:val="22"/>
          <w:szCs w:val="22"/>
          <w:rtl w:val="0"/>
          <w:lang w:val="en-US"/>
        </w:rPr>
        <w:t>SPONSORED &amp; ORGANIZED BY INTERNATIONAL CEMENT MICROSCOPY ASSOCIATION (ICMA)</w:t>
      </w:r>
    </w:p>
    <w:p>
      <w:pPr>
        <w:pStyle w:val="No Spacing"/>
        <w:tabs>
          <w:tab w:val="left" w:pos="540"/>
        </w:tabs>
        <w:ind w:left="540" w:hanging="540"/>
        <w:jc w:val="center"/>
        <w:rPr>
          <w:rFonts w:ascii="Arial Bold" w:cs="Arial Bold" w:hAnsi="Arial Bold" w:eastAsia="Arial Bold"/>
          <w:sz w:val="20"/>
          <w:szCs w:val="20"/>
        </w:rPr>
      </w:pPr>
      <w:r>
        <w:rPr>
          <w:rFonts w:ascii="Arial Bold"/>
          <w:sz w:val="20"/>
          <w:szCs w:val="20"/>
          <w:rtl w:val="0"/>
          <w:lang w:val="en-US"/>
        </w:rPr>
        <w:t>CO-SPONSORED BY UNIVERSITY OF HALLE/SAALE, GERMANY</w:t>
      </w:r>
    </w:p>
    <w:p>
      <w:pPr>
        <w:pStyle w:val="No Spacing"/>
        <w:tabs>
          <w:tab w:val="left" w:pos="540"/>
        </w:tabs>
        <w:ind w:left="540" w:hanging="540"/>
        <w:jc w:val="center"/>
        <w:rPr>
          <w:rFonts w:ascii="Arial Bold" w:cs="Arial Bold" w:hAnsi="Arial Bold" w:eastAsia="Arial Bold"/>
          <w:sz w:val="20"/>
          <w:szCs w:val="20"/>
        </w:rPr>
      </w:pPr>
      <w:r>
        <w:rPr>
          <w:rFonts w:ascii="Arial Bold"/>
          <w:sz w:val="20"/>
          <w:szCs w:val="20"/>
          <w:rtl w:val="0"/>
          <w:lang w:val="en-US"/>
        </w:rPr>
        <w:t>CO-SPONSORED BY UNIVERSITAT AT BERGAKADEMIE FREIBERG, GERMANY</w:t>
      </w:r>
    </w:p>
    <w:p>
      <w:pPr>
        <w:pStyle w:val="No Spacing"/>
        <w:tabs>
          <w:tab w:val="left" w:pos="540"/>
        </w:tabs>
        <w:ind w:left="540" w:hanging="540"/>
        <w:jc w:val="center"/>
        <w:rPr>
          <w:rFonts w:ascii="Arial Bold" w:cs="Arial Bold" w:hAnsi="Arial Bold" w:eastAsia="Arial Bold"/>
          <w:sz w:val="20"/>
          <w:szCs w:val="20"/>
        </w:rPr>
      </w:pPr>
      <w:r>
        <w:rPr>
          <w:rFonts w:ascii="Arial Bold"/>
          <w:sz w:val="20"/>
          <w:szCs w:val="20"/>
          <w:rtl w:val="0"/>
          <w:lang w:val="en-US"/>
        </w:rPr>
        <w:t>VENUE: Technical University Bergakademie, Freiberg, Germany</w:t>
      </w:r>
    </w:p>
    <w:p>
      <w:pPr>
        <w:pStyle w:val="No Spacing"/>
        <w:tabs>
          <w:tab w:val="left" w:pos="540"/>
        </w:tabs>
        <w:ind w:left="540" w:hanging="540"/>
        <w:jc w:val="center"/>
        <w:rPr>
          <w:rFonts w:ascii="Arial Bold" w:cs="Arial Bold" w:hAnsi="Arial Bold" w:eastAsia="Arial Bold"/>
          <w:sz w:val="20"/>
          <w:szCs w:val="20"/>
        </w:rPr>
      </w:pPr>
      <w:r>
        <w:rPr>
          <w:rFonts w:ascii="Arial Bold"/>
          <w:sz w:val="20"/>
          <w:szCs w:val="20"/>
          <w:rtl w:val="0"/>
          <w:lang w:val="en-US"/>
        </w:rPr>
        <w:t xml:space="preserve">DATE: June </w:t>
      </w:r>
      <w:r>
        <w:rPr>
          <w:rFonts w:ascii="Arial Bold"/>
          <w:sz w:val="20"/>
          <w:szCs w:val="20"/>
          <w:rtl w:val="0"/>
          <w:lang w:val="en-US"/>
        </w:rPr>
        <w:t>8</w:t>
      </w:r>
      <w:r>
        <w:rPr>
          <w:rFonts w:hAnsi="Arial Bold" w:hint="default"/>
          <w:sz w:val="20"/>
          <w:szCs w:val="20"/>
          <w:rtl w:val="0"/>
          <w:lang w:val="en-US"/>
        </w:rPr>
        <w:t xml:space="preserve"> – </w:t>
      </w:r>
      <w:r>
        <w:rPr>
          <w:rFonts w:ascii="Arial Bold"/>
          <w:sz w:val="20"/>
          <w:szCs w:val="20"/>
          <w:rtl w:val="0"/>
          <w:lang w:val="en-US"/>
        </w:rPr>
        <w:t>1</w:t>
      </w:r>
      <w:r>
        <w:rPr>
          <w:rFonts w:ascii="Arial Bold"/>
          <w:sz w:val="20"/>
          <w:szCs w:val="20"/>
          <w:rtl w:val="0"/>
          <w:lang w:val="en-US"/>
        </w:rPr>
        <w:t>1</w:t>
      </w:r>
      <w:r>
        <w:rPr>
          <w:rFonts w:ascii="Arial Bold"/>
          <w:sz w:val="20"/>
          <w:szCs w:val="20"/>
          <w:rtl w:val="0"/>
          <w:lang w:val="en-US"/>
        </w:rPr>
        <w:t>, 2022</w:t>
      </w:r>
    </w:p>
    <w:p>
      <w:pPr>
        <w:pStyle w:val="No Spacing"/>
        <w:tabs>
          <w:tab w:val="left" w:pos="540"/>
        </w:tabs>
        <w:ind w:left="540" w:hanging="540"/>
        <w:jc w:val="center"/>
        <w:rPr>
          <w:rFonts w:ascii="Arial Bold" w:cs="Arial Bold" w:hAnsi="Arial Bold" w:eastAsia="Arial Bold"/>
          <w:sz w:val="20"/>
          <w:szCs w:val="20"/>
        </w:rPr>
      </w:pPr>
    </w:p>
    <w:p>
      <w:pPr>
        <w:pStyle w:val="No Spacing"/>
        <w:tabs>
          <w:tab w:val="left" w:pos="540"/>
        </w:tabs>
        <w:ind w:left="540" w:hanging="540"/>
        <w:jc w:val="center"/>
        <w:rPr>
          <w:rFonts w:ascii="Arial Bold" w:cs="Arial Bold" w:hAnsi="Arial Bold" w:eastAsia="Arial Bold"/>
          <w:sz w:val="20"/>
          <w:szCs w:val="20"/>
        </w:rPr>
      </w:pPr>
    </w:p>
    <w:p>
      <w:pPr>
        <w:pStyle w:val="No Spacing"/>
        <w:tabs>
          <w:tab w:val="left" w:pos="540"/>
        </w:tabs>
        <w:ind w:left="540" w:hanging="540"/>
        <w:rPr>
          <w:rFonts w:ascii="Arial" w:cs="Arial" w:hAnsi="Arial" w:eastAsia="Arial"/>
          <w:sz w:val="20"/>
          <w:szCs w:val="20"/>
        </w:rPr>
      </w:pPr>
      <w:r>
        <w:rPr>
          <w:rFonts w:ascii="Arial"/>
          <w:sz w:val="20"/>
          <w:szCs w:val="20"/>
          <w:rtl w:val="0"/>
          <w:lang w:val="en-US"/>
        </w:rPr>
        <w:t>The International Cement Microscopy Association (ICMA) is proud to announce its Forty Second (42</w:t>
      </w:r>
      <w:r>
        <w:rPr>
          <w:rFonts w:ascii="Arial"/>
          <w:sz w:val="20"/>
          <w:szCs w:val="20"/>
          <w:vertAlign w:val="superscript"/>
          <w:rtl w:val="0"/>
          <w:lang w:val="en-US"/>
        </w:rPr>
        <w:t>nd</w:t>
      </w:r>
      <w:r>
        <w:rPr>
          <w:rFonts w:ascii="Arial"/>
          <w:sz w:val="20"/>
          <w:szCs w:val="20"/>
          <w:rtl w:val="0"/>
          <w:lang w:val="en-US"/>
        </w:rPr>
        <w:t>) International</w:t>
      </w:r>
    </w:p>
    <w:p>
      <w:pPr>
        <w:pStyle w:val="No Spacing"/>
        <w:tabs>
          <w:tab w:val="left" w:pos="540"/>
        </w:tabs>
        <w:ind w:left="540" w:hanging="540"/>
        <w:jc w:val="both"/>
        <w:rPr>
          <w:rFonts w:ascii="Arial" w:cs="Arial" w:hAnsi="Arial" w:eastAsia="Arial"/>
          <w:sz w:val="20"/>
          <w:szCs w:val="20"/>
        </w:rPr>
      </w:pPr>
      <w:r>
        <w:rPr>
          <w:rFonts w:ascii="Arial"/>
          <w:sz w:val="20"/>
          <w:szCs w:val="20"/>
          <w:rtl w:val="0"/>
          <w:lang w:val="en-US"/>
        </w:rPr>
        <w:t xml:space="preserve">Conference on Cement Microscopy to be held at the University Compound of Freiberg, Germany, on June </w:t>
      </w:r>
      <w:r>
        <w:rPr>
          <w:rFonts w:ascii="Arial"/>
          <w:sz w:val="20"/>
          <w:szCs w:val="20"/>
          <w:rtl w:val="0"/>
          <w:lang w:val="en-US"/>
        </w:rPr>
        <w:t>8</w:t>
      </w:r>
      <w:r>
        <w:rPr>
          <w:rFonts w:ascii="Arial"/>
          <w:sz w:val="20"/>
          <w:szCs w:val="20"/>
          <w:rtl w:val="0"/>
          <w:lang w:val="en-US"/>
        </w:rPr>
        <w:t>-1</w:t>
      </w:r>
      <w:r>
        <w:rPr>
          <w:rFonts w:ascii="Arial"/>
          <w:sz w:val="20"/>
          <w:szCs w:val="20"/>
          <w:rtl w:val="0"/>
          <w:lang w:val="en-US"/>
        </w:rPr>
        <w:t>1</w:t>
      </w:r>
      <w:r>
        <w:rPr>
          <w:rFonts w:ascii="Arial"/>
          <w:sz w:val="20"/>
          <w:szCs w:val="20"/>
          <w:rtl w:val="0"/>
          <w:lang w:val="en-US"/>
        </w:rPr>
        <w:t xml:space="preserve">, 2022. </w:t>
      </w:r>
    </w:p>
    <w:p>
      <w:pPr>
        <w:pStyle w:val="No Spacing"/>
        <w:tabs>
          <w:tab w:val="left" w:pos="540"/>
        </w:tabs>
        <w:ind w:left="540" w:hanging="540"/>
        <w:jc w:val="both"/>
        <w:rPr>
          <w:rFonts w:ascii="Arial" w:cs="Arial" w:hAnsi="Arial" w:eastAsia="Arial"/>
          <w:sz w:val="20"/>
          <w:szCs w:val="20"/>
        </w:rPr>
      </w:pPr>
      <w:r>
        <w:rPr>
          <w:rFonts w:ascii="Arial"/>
          <w:sz w:val="20"/>
          <w:szCs w:val="20"/>
          <w:rtl w:val="0"/>
          <w:lang w:val="en-US"/>
        </w:rPr>
        <w:t>Topics for papers include:</w:t>
      </w:r>
    </w:p>
    <w:p>
      <w:pPr>
        <w:pStyle w:val="No Spacing"/>
        <w:tabs>
          <w:tab w:val="left" w:pos="540"/>
        </w:tabs>
        <w:ind w:left="540" w:hanging="540"/>
        <w:rPr>
          <w:rFonts w:ascii="Arial" w:cs="Arial" w:hAnsi="Arial" w:eastAsia="Arial"/>
          <w:sz w:val="20"/>
          <w:szCs w:val="20"/>
        </w:rPr>
      </w:pPr>
    </w:p>
    <w:p>
      <w:pPr>
        <w:pStyle w:val="No Spacing"/>
        <w:numPr>
          <w:ilvl w:val="0"/>
          <w:numId w:val="3"/>
        </w:numPr>
        <w:tabs>
          <w:tab w:val="num" w:pos="567"/>
          <w:tab w:val="clear" w:pos="540"/>
        </w:tabs>
        <w:bidi w:val="0"/>
        <w:ind w:left="657" w:right="0" w:hanging="387"/>
        <w:jc w:val="left"/>
        <w:rPr>
          <w:rFonts w:ascii="Arial" w:cs="Arial" w:hAnsi="Arial" w:eastAsia="Arial"/>
          <w:position w:val="0"/>
          <w:sz w:val="22"/>
          <w:szCs w:val="22"/>
          <w:rtl w:val="0"/>
        </w:rPr>
      </w:pPr>
      <w:r>
        <w:rPr>
          <w:rFonts w:ascii="Arial Bold"/>
          <w:sz w:val="20"/>
          <w:szCs w:val="20"/>
          <w:rtl w:val="0"/>
          <w:lang w:val="en-US"/>
        </w:rPr>
        <w:t>Microscopic structures of building materials; including clinker, cement, hydration products, lime,</w:t>
      </w:r>
    </w:p>
    <w:p>
      <w:pPr>
        <w:pStyle w:val="No Spacing"/>
        <w:tabs>
          <w:tab w:val="left" w:pos="540"/>
        </w:tabs>
        <w:ind w:left="270" w:firstLine="0"/>
        <w:rPr>
          <w:rFonts w:ascii="Arial Bold" w:cs="Arial Bold" w:hAnsi="Arial Bold" w:eastAsia="Arial Bold"/>
          <w:sz w:val="20"/>
          <w:szCs w:val="20"/>
        </w:rPr>
      </w:pPr>
      <w:r>
        <w:rPr>
          <w:rFonts w:ascii="Arial Bold"/>
          <w:sz w:val="20"/>
          <w:szCs w:val="20"/>
          <w:rtl w:val="0"/>
          <w:lang w:val="en-US"/>
        </w:rPr>
        <w:t xml:space="preserve">     gypsum, light and heavyweight aggregates, ore minerals and rocks aggregates, concrete, recycled</w:t>
      </w:r>
    </w:p>
    <w:p>
      <w:pPr>
        <w:pStyle w:val="No Spacing"/>
        <w:tabs>
          <w:tab w:val="left" w:pos="540"/>
        </w:tabs>
        <w:ind w:left="270" w:firstLine="0"/>
        <w:rPr>
          <w:rFonts w:ascii="Arial Bold" w:cs="Arial Bold" w:hAnsi="Arial Bold" w:eastAsia="Arial Bold"/>
          <w:sz w:val="20"/>
          <w:szCs w:val="20"/>
        </w:rPr>
      </w:pPr>
      <w:r>
        <w:rPr>
          <w:rFonts w:ascii="Arial Bold"/>
          <w:sz w:val="20"/>
          <w:szCs w:val="20"/>
          <w:rtl w:val="0"/>
          <w:lang w:val="en-US"/>
        </w:rPr>
        <w:t xml:space="preserve">     concrete, slag, fly ash, silica fume, etc.</w:t>
      </w:r>
    </w:p>
    <w:p>
      <w:pPr>
        <w:pStyle w:val="No Spacing"/>
        <w:numPr>
          <w:ilvl w:val="0"/>
          <w:numId w:val="6"/>
        </w:numPr>
        <w:tabs>
          <w:tab w:val="num" w:pos="567"/>
          <w:tab w:val="clear" w:pos="540"/>
        </w:tabs>
        <w:bidi w:val="0"/>
        <w:ind w:left="657" w:right="0" w:hanging="387"/>
        <w:jc w:val="left"/>
        <w:rPr>
          <w:rFonts w:ascii="Arial Bold" w:cs="Arial Bold" w:hAnsi="Arial Bold" w:eastAsia="Arial Bold"/>
          <w:position w:val="0"/>
          <w:sz w:val="22"/>
          <w:szCs w:val="22"/>
          <w:rtl w:val="0"/>
        </w:rPr>
      </w:pPr>
      <w:r>
        <w:rPr>
          <w:rFonts w:ascii="Arial Bold"/>
          <w:sz w:val="20"/>
          <w:szCs w:val="20"/>
          <w:rtl w:val="0"/>
          <w:lang w:val="en-US"/>
        </w:rPr>
        <w:t>Application of different types of microscopes for the quality control of clinker, cement, concrete, etc.</w:t>
      </w:r>
    </w:p>
    <w:p>
      <w:pPr>
        <w:pStyle w:val="No Spacing"/>
        <w:numPr>
          <w:ilvl w:val="0"/>
          <w:numId w:val="9"/>
        </w:numPr>
        <w:tabs>
          <w:tab w:val="num" w:pos="567"/>
          <w:tab w:val="clear" w:pos="540"/>
        </w:tabs>
        <w:bidi w:val="0"/>
        <w:ind w:left="657" w:right="0" w:hanging="387"/>
        <w:jc w:val="left"/>
        <w:rPr>
          <w:rFonts w:ascii="Arial Bold" w:cs="Arial Bold" w:hAnsi="Arial Bold" w:eastAsia="Arial Bold"/>
          <w:position w:val="0"/>
          <w:sz w:val="22"/>
          <w:szCs w:val="22"/>
          <w:rtl w:val="0"/>
        </w:rPr>
      </w:pPr>
      <w:r>
        <w:rPr>
          <w:rFonts w:ascii="Arial Bold"/>
          <w:sz w:val="20"/>
          <w:szCs w:val="20"/>
          <w:rtl w:val="0"/>
          <w:lang w:val="en-US"/>
        </w:rPr>
        <w:t>Effect of additives and admixtures on the microstructure of cement and concrete and the relationship</w:t>
      </w:r>
    </w:p>
    <w:p>
      <w:pPr>
        <w:pStyle w:val="No Spacing"/>
        <w:tabs>
          <w:tab w:val="left" w:pos="540"/>
        </w:tabs>
        <w:ind w:left="270" w:firstLine="0"/>
        <w:rPr>
          <w:rFonts w:ascii="Arial Bold" w:cs="Arial Bold" w:hAnsi="Arial Bold" w:eastAsia="Arial Bold"/>
          <w:sz w:val="20"/>
          <w:szCs w:val="20"/>
        </w:rPr>
      </w:pPr>
      <w:r>
        <w:rPr>
          <w:rFonts w:ascii="Arial Bold"/>
          <w:sz w:val="20"/>
          <w:szCs w:val="20"/>
          <w:rtl w:val="0"/>
          <w:lang w:val="en-US"/>
        </w:rPr>
        <w:t xml:space="preserve">     between the microstructure and concrete performance.</w:t>
      </w:r>
    </w:p>
    <w:p>
      <w:pPr>
        <w:pStyle w:val="No Spacing"/>
        <w:numPr>
          <w:ilvl w:val="0"/>
          <w:numId w:val="12"/>
        </w:numPr>
        <w:tabs>
          <w:tab w:val="num" w:pos="558"/>
          <w:tab w:val="clear" w:pos="540"/>
        </w:tabs>
        <w:bidi w:val="0"/>
        <w:ind w:left="738" w:right="0" w:hanging="378"/>
        <w:jc w:val="left"/>
        <w:rPr>
          <w:rFonts w:ascii="Arial Bold" w:cs="Arial Bold" w:hAnsi="Arial Bold" w:eastAsia="Arial Bold"/>
          <w:position w:val="0"/>
          <w:sz w:val="22"/>
          <w:szCs w:val="22"/>
          <w:rtl w:val="0"/>
        </w:rPr>
      </w:pPr>
      <w:r>
        <w:rPr>
          <w:rFonts w:ascii="Arial Bold"/>
          <w:sz w:val="20"/>
          <w:szCs w:val="20"/>
          <w:rtl w:val="0"/>
          <w:lang w:val="en-US"/>
        </w:rPr>
        <w:t>X-ray diffraction analysis and other methods used in the study of Portland cement and related</w:t>
      </w:r>
    </w:p>
    <w:p>
      <w:pPr>
        <w:pStyle w:val="No Spacing"/>
        <w:tabs>
          <w:tab w:val="left" w:pos="540"/>
        </w:tabs>
        <w:ind w:left="990" w:firstLine="0"/>
        <w:rPr>
          <w:rFonts w:ascii="Arial Bold" w:cs="Arial Bold" w:hAnsi="Arial Bold" w:eastAsia="Arial Bold"/>
          <w:sz w:val="20"/>
          <w:szCs w:val="20"/>
        </w:rPr>
      </w:pPr>
      <w:r>
        <w:rPr>
          <w:rFonts w:ascii="Arial Bold"/>
          <w:sz w:val="20"/>
          <w:szCs w:val="20"/>
          <w:rtl w:val="0"/>
          <w:lang w:val="en-US"/>
        </w:rPr>
        <w:t>Materials and the relationship between the microstructure and the mineralogical composition.</w:t>
      </w:r>
    </w:p>
    <w:p>
      <w:pPr>
        <w:pStyle w:val="No Spacing"/>
        <w:tabs>
          <w:tab w:val="left" w:pos="540"/>
        </w:tabs>
        <w:rPr>
          <w:rFonts w:ascii="Arial Bold" w:cs="Arial Bold" w:hAnsi="Arial Bold" w:eastAsia="Arial Bold"/>
          <w:sz w:val="20"/>
          <w:szCs w:val="20"/>
        </w:rPr>
      </w:pPr>
    </w:p>
    <w:p>
      <w:pPr>
        <w:pStyle w:val="No Spacing"/>
        <w:tabs>
          <w:tab w:val="left" w:pos="540"/>
        </w:tabs>
        <w:rPr>
          <w:rFonts w:ascii="Arial Bold" w:cs="Arial Bold" w:hAnsi="Arial Bold" w:eastAsia="Arial Bold"/>
          <w:sz w:val="20"/>
          <w:szCs w:val="20"/>
        </w:rPr>
      </w:pPr>
    </w:p>
    <w:p>
      <w:pPr>
        <w:pStyle w:val="No Spacing"/>
        <w:tabs>
          <w:tab w:val="left" w:pos="540"/>
        </w:tabs>
        <w:rPr>
          <w:rFonts w:ascii="Arial" w:cs="Arial" w:hAnsi="Arial" w:eastAsia="Arial"/>
          <w:sz w:val="20"/>
          <w:szCs w:val="20"/>
        </w:rPr>
      </w:pPr>
      <w:r>
        <w:rPr>
          <w:rFonts w:ascii="Arial"/>
          <w:sz w:val="20"/>
          <w:szCs w:val="20"/>
          <w:rtl w:val="0"/>
          <w:lang w:val="en-US"/>
        </w:rPr>
        <w:t>Authors of all papers dealing with the above-mentioned topics are requested to submit their abstracts for acceptance to:</w:t>
      </w:r>
    </w:p>
    <w:p>
      <w:pPr>
        <w:pStyle w:val="No Spacing"/>
        <w:tabs>
          <w:tab w:val="left" w:pos="540"/>
        </w:tabs>
        <w:rPr>
          <w:rFonts w:ascii="Arial" w:cs="Arial" w:hAnsi="Arial" w:eastAsia="Arial"/>
          <w:sz w:val="20"/>
          <w:szCs w:val="20"/>
        </w:rPr>
      </w:pPr>
    </w:p>
    <w:p>
      <w:pPr>
        <w:pStyle w:val="No Spacing"/>
        <w:tabs>
          <w:tab w:val="left" w:pos="540"/>
        </w:tabs>
        <w:rPr>
          <w:rFonts w:ascii="Arial Bold" w:cs="Arial Bold" w:hAnsi="Arial Bold" w:eastAsia="Arial Bold"/>
          <w:sz w:val="20"/>
          <w:szCs w:val="20"/>
        </w:rPr>
      </w:pPr>
      <w:r>
        <w:rPr>
          <w:rFonts w:ascii="Arial Bold"/>
          <w:sz w:val="20"/>
          <w:szCs w:val="20"/>
          <w:rtl w:val="0"/>
          <w:lang w:val="en-US"/>
        </w:rPr>
        <w:t>Dr. Herbert Poellmann                                                            or to: Dr. Thomas Bier</w:t>
      </w:r>
    </w:p>
    <w:p>
      <w:pPr>
        <w:pStyle w:val="No Spacing"/>
        <w:tabs>
          <w:tab w:val="left" w:pos="540"/>
        </w:tabs>
        <w:rPr>
          <w:rFonts w:ascii="Arial Bold" w:cs="Arial Bold" w:hAnsi="Arial Bold" w:eastAsia="Arial Bold"/>
          <w:sz w:val="20"/>
          <w:szCs w:val="20"/>
        </w:rPr>
      </w:pPr>
      <w:r>
        <w:rPr>
          <w:rFonts w:ascii="Arial Bold"/>
          <w:sz w:val="20"/>
          <w:szCs w:val="20"/>
          <w:rtl w:val="0"/>
          <w:lang w:val="en-US"/>
        </w:rPr>
        <w:t>ICMA Program Committee Chairman                                              ICMA (European) Org. Committee  Co-Chairman                                 ICMA (European) Org. Committee Co-Chairman                           Universitat at Bergakademie Freiberg, Germany</w:t>
      </w:r>
    </w:p>
    <w:p>
      <w:pPr>
        <w:pStyle w:val="No Spacing"/>
        <w:tabs>
          <w:tab w:val="left" w:pos="540"/>
        </w:tabs>
        <w:rPr>
          <w:rFonts w:ascii="Arial Bold" w:cs="Arial Bold" w:hAnsi="Arial Bold" w:eastAsia="Arial Bold"/>
          <w:sz w:val="20"/>
          <w:szCs w:val="20"/>
        </w:rPr>
      </w:pPr>
      <w:r>
        <w:rPr>
          <w:rFonts w:ascii="Arial Bold"/>
          <w:sz w:val="20"/>
          <w:szCs w:val="20"/>
          <w:rtl w:val="0"/>
          <w:lang w:val="en-US"/>
        </w:rPr>
        <w:t xml:space="preserve">University of Halle, Halle/Saale, Germany                                      e-mail: </w:t>
      </w:r>
      <w:r>
        <w:rPr>
          <w:rFonts w:ascii="Arial Bold"/>
          <w:sz w:val="20"/>
          <w:szCs w:val="20"/>
          <w:u w:val="single"/>
          <w:rtl w:val="0"/>
          <w:lang w:val="en-US"/>
        </w:rPr>
        <w:t>Thomas.bier@ikgb.tu-freiberg.de</w:t>
      </w:r>
    </w:p>
    <w:p>
      <w:pPr>
        <w:pStyle w:val="No Spacing"/>
        <w:tabs>
          <w:tab w:val="left" w:pos="540"/>
        </w:tabs>
        <w:rPr>
          <w:rFonts w:ascii="Arial Bold" w:cs="Arial Bold" w:hAnsi="Arial Bold" w:eastAsia="Arial Bold"/>
          <w:sz w:val="20"/>
          <w:szCs w:val="20"/>
        </w:rPr>
      </w:pPr>
      <w:r>
        <w:rPr>
          <w:rFonts w:ascii="Arial Bold"/>
          <w:sz w:val="20"/>
          <w:szCs w:val="20"/>
          <w:rtl w:val="0"/>
          <w:lang w:val="en-US"/>
        </w:rPr>
        <w:t xml:space="preserve">e-mail: </w:t>
      </w:r>
      <w:r>
        <w:rPr>
          <w:rFonts w:ascii="Arial Bold"/>
          <w:color w:val="1f497d"/>
          <w:sz w:val="20"/>
          <w:szCs w:val="20"/>
          <w:u w:val="single" w:color="1f497d"/>
          <w:rtl w:val="0"/>
          <w:lang w:val="en-US"/>
        </w:rPr>
        <w:t>Herbert.poellmann@geo.uni-halle.de</w:t>
      </w:r>
      <w:r>
        <w:rPr>
          <w:rFonts w:ascii="Arial Bold"/>
          <w:sz w:val="20"/>
          <w:szCs w:val="20"/>
          <w:rtl w:val="0"/>
          <w:lang w:val="en-US"/>
        </w:rPr>
        <w:t xml:space="preserve">                             </w:t>
      </w:r>
    </w:p>
    <w:p>
      <w:pPr>
        <w:pStyle w:val="No Spacing"/>
        <w:tabs>
          <w:tab w:val="left" w:pos="540"/>
        </w:tabs>
        <w:rPr>
          <w:rFonts w:ascii="Arial Bold" w:cs="Arial Bold" w:hAnsi="Arial Bold" w:eastAsia="Arial Bold"/>
          <w:sz w:val="20"/>
          <w:szCs w:val="20"/>
        </w:rPr>
      </w:pPr>
    </w:p>
    <w:p>
      <w:pPr>
        <w:pStyle w:val="No Spacing"/>
        <w:tabs>
          <w:tab w:val="left" w:pos="540"/>
        </w:tabs>
        <w:rPr>
          <w:rFonts w:ascii="Arial Bold" w:cs="Arial Bold" w:hAnsi="Arial Bold" w:eastAsia="Arial Bold"/>
          <w:sz w:val="20"/>
          <w:szCs w:val="20"/>
        </w:rPr>
      </w:pPr>
      <w:r>
        <w:rPr>
          <w:rFonts w:ascii="Arial Bold"/>
          <w:sz w:val="20"/>
          <w:szCs w:val="20"/>
          <w:rtl w:val="0"/>
          <w:lang w:val="en-US"/>
        </w:rPr>
        <w:t>or to: Dr. Arturo G. Nisperos                                                  or to: Dr. Philippe Le Coustumer</w:t>
      </w:r>
    </w:p>
    <w:p>
      <w:pPr>
        <w:pStyle w:val="No Spacing"/>
        <w:tabs>
          <w:tab w:val="left" w:pos="540"/>
        </w:tabs>
        <w:rPr>
          <w:rFonts w:ascii="Arial Bold" w:cs="Arial Bold" w:hAnsi="Arial Bold" w:eastAsia="Arial Bold"/>
          <w:sz w:val="20"/>
          <w:szCs w:val="20"/>
        </w:rPr>
      </w:pPr>
      <w:r>
        <w:rPr>
          <w:rFonts w:ascii="Arial Bold"/>
          <w:sz w:val="20"/>
          <w:szCs w:val="20"/>
          <w:rtl w:val="0"/>
          <w:lang w:val="en-US"/>
        </w:rPr>
        <w:t>ICMA General Chairman                                                                   ICMA Program Committee Member</w:t>
      </w:r>
    </w:p>
    <w:p>
      <w:pPr>
        <w:pStyle w:val="No Spacing"/>
        <w:tabs>
          <w:tab w:val="left" w:pos="540"/>
        </w:tabs>
        <w:rPr>
          <w:rFonts w:ascii="Arial Bold" w:cs="Arial Bold" w:hAnsi="Arial Bold" w:eastAsia="Arial Bold"/>
          <w:sz w:val="20"/>
          <w:szCs w:val="20"/>
        </w:rPr>
      </w:pPr>
      <w:r>
        <w:rPr>
          <w:rFonts w:ascii="Arial Bold"/>
          <w:sz w:val="20"/>
          <w:szCs w:val="20"/>
          <w:rtl w:val="0"/>
          <w:lang w:val="en-US"/>
        </w:rPr>
        <w:t xml:space="preserve">Nisperos Petrographic Services (NPS)                                           University of Bordeaux, Bordeaux, France                                    </w:t>
      </w:r>
    </w:p>
    <w:p>
      <w:pPr>
        <w:pStyle w:val="No Spacing"/>
        <w:tabs>
          <w:tab w:val="left" w:pos="540"/>
        </w:tabs>
        <w:rPr>
          <w:rFonts w:ascii="Arial Bold" w:cs="Arial Bold" w:hAnsi="Arial Bold" w:eastAsia="Arial Bold"/>
          <w:sz w:val="20"/>
          <w:szCs w:val="20"/>
        </w:rPr>
      </w:pPr>
      <w:r>
        <w:rPr>
          <w:rFonts w:ascii="Arial Bold"/>
          <w:sz w:val="20"/>
          <w:szCs w:val="20"/>
          <w:rtl w:val="0"/>
          <w:lang w:val="en-US"/>
        </w:rPr>
        <w:t xml:space="preserve">41754 Horseshoe Way, Coarsegold, CA 93614                              e-mail: </w:t>
      </w:r>
      <w:hyperlink r:id="rId4" w:history="1">
        <w:r>
          <w:rPr>
            <w:rStyle w:val="Hyperlink.0"/>
            <w:rFonts w:ascii="Arial Bold"/>
            <w:color w:val="0000ff"/>
            <w:sz w:val="20"/>
            <w:szCs w:val="20"/>
            <w:u w:val="single" w:color="0000ff"/>
            <w:rtl w:val="0"/>
            <w:lang w:val="en-US"/>
          </w:rPr>
          <w:t>plc@lnet.fr</w:t>
        </w:r>
      </w:hyperlink>
    </w:p>
    <w:p>
      <w:pPr>
        <w:pStyle w:val="No Spacing"/>
        <w:tabs>
          <w:tab w:val="left" w:pos="540"/>
        </w:tabs>
        <w:rPr>
          <w:rFonts w:ascii="Arial Bold" w:cs="Arial Bold" w:hAnsi="Arial Bold" w:eastAsia="Arial Bold"/>
          <w:sz w:val="20"/>
          <w:szCs w:val="20"/>
        </w:rPr>
      </w:pPr>
      <w:r>
        <w:rPr>
          <w:rFonts w:ascii="Arial Bold"/>
          <w:sz w:val="20"/>
          <w:szCs w:val="20"/>
          <w:rtl w:val="0"/>
          <w:lang w:val="en-US"/>
        </w:rPr>
        <w:t xml:space="preserve">e-mail: </w:t>
      </w:r>
      <w:hyperlink r:id="rId5" w:history="1">
        <w:r>
          <w:rPr>
            <w:rStyle w:val="Hyperlink.0"/>
            <w:rFonts w:ascii="Arial Bold"/>
            <w:color w:val="0000ff"/>
            <w:sz w:val="20"/>
            <w:szCs w:val="20"/>
            <w:u w:val="single" w:color="0000ff"/>
            <w:rtl w:val="0"/>
            <w:lang w:val="en-US"/>
          </w:rPr>
          <w:t>arturonisperos@nctv.com</w:t>
        </w:r>
      </w:hyperlink>
    </w:p>
    <w:p>
      <w:pPr>
        <w:pStyle w:val="No Spacing"/>
        <w:tabs>
          <w:tab w:val="left" w:pos="540"/>
        </w:tabs>
        <w:rPr>
          <w:rFonts w:ascii="Arial Bold" w:cs="Arial Bold" w:hAnsi="Arial Bold" w:eastAsia="Arial Bold"/>
          <w:sz w:val="20"/>
          <w:szCs w:val="20"/>
        </w:rPr>
      </w:pPr>
    </w:p>
    <w:p>
      <w:pPr>
        <w:pStyle w:val="No Spacing"/>
        <w:tabs>
          <w:tab w:val="left" w:pos="540"/>
        </w:tabs>
        <w:rPr>
          <w:rFonts w:ascii="Arial Bold" w:cs="Arial Bold" w:hAnsi="Arial Bold" w:eastAsia="Arial Bold"/>
          <w:sz w:val="20"/>
          <w:szCs w:val="20"/>
        </w:rPr>
      </w:pPr>
    </w:p>
    <w:p>
      <w:pPr>
        <w:pStyle w:val="No Spacing"/>
        <w:tabs>
          <w:tab w:val="left" w:pos="540"/>
        </w:tabs>
        <w:rPr>
          <w:rFonts w:ascii="Arial Bold" w:cs="Arial Bold" w:hAnsi="Arial Bold" w:eastAsia="Arial Bold"/>
          <w:sz w:val="20"/>
          <w:szCs w:val="20"/>
        </w:rPr>
      </w:pPr>
    </w:p>
    <w:p>
      <w:pPr>
        <w:pStyle w:val="No Spacing"/>
        <w:tabs>
          <w:tab w:val="left" w:pos="540"/>
        </w:tabs>
        <w:jc w:val="both"/>
        <w:rPr>
          <w:rFonts w:ascii="Arial" w:cs="Arial" w:hAnsi="Arial" w:eastAsia="Arial"/>
          <w:sz w:val="20"/>
          <w:szCs w:val="20"/>
        </w:rPr>
      </w:pPr>
      <w:r>
        <w:rPr>
          <w:rFonts w:ascii="Arial Bold"/>
          <w:sz w:val="20"/>
          <w:szCs w:val="20"/>
          <w:rtl w:val="0"/>
          <w:lang w:val="en-US"/>
        </w:rPr>
        <w:t xml:space="preserve">Abstracts </w:t>
      </w:r>
      <w:r>
        <w:rPr>
          <w:rFonts w:ascii="Arial"/>
          <w:sz w:val="20"/>
          <w:szCs w:val="20"/>
          <w:rtl w:val="0"/>
          <w:lang w:val="en-US"/>
        </w:rPr>
        <w:t xml:space="preserve">should be received on or before </w:t>
      </w:r>
      <w:r>
        <w:rPr>
          <w:rFonts w:ascii="Arial Bold"/>
          <w:sz w:val="20"/>
          <w:szCs w:val="20"/>
          <w:u w:val="single"/>
          <w:rtl w:val="0"/>
          <w:lang w:val="en-US"/>
        </w:rPr>
        <w:t>November 15, 2021.</w:t>
      </w:r>
    </w:p>
    <w:p>
      <w:pPr>
        <w:pStyle w:val="No Spacing"/>
        <w:tabs>
          <w:tab w:val="left" w:pos="540"/>
        </w:tabs>
        <w:jc w:val="both"/>
        <w:rPr>
          <w:rFonts w:ascii="Arial" w:cs="Arial" w:hAnsi="Arial" w:eastAsia="Arial"/>
          <w:sz w:val="20"/>
          <w:szCs w:val="20"/>
        </w:rPr>
      </w:pPr>
      <w:r>
        <w:rPr>
          <w:rFonts w:ascii="Arial"/>
          <w:sz w:val="20"/>
          <w:szCs w:val="20"/>
          <w:rtl w:val="0"/>
          <w:lang w:val="en-US"/>
        </w:rPr>
        <w:t xml:space="preserve">The manuscripts should be typed according to the </w:t>
      </w:r>
      <w:r>
        <w:rPr>
          <w:rFonts w:hAnsi="Arial" w:hint="default"/>
          <w:i w:val="1"/>
          <w:iCs w:val="1"/>
          <w:sz w:val="20"/>
          <w:szCs w:val="20"/>
          <w:rtl w:val="0"/>
          <w:lang w:val="en-US"/>
        </w:rPr>
        <w:t>“</w:t>
      </w:r>
      <w:r>
        <w:rPr>
          <w:rFonts w:ascii="Arial"/>
          <w:i w:val="1"/>
          <w:iCs w:val="1"/>
          <w:sz w:val="20"/>
          <w:szCs w:val="20"/>
          <w:rtl w:val="0"/>
          <w:lang w:val="en-US"/>
        </w:rPr>
        <w:t>Instructions for Manuscript Preparation</w:t>
      </w:r>
      <w:r>
        <w:rPr>
          <w:rFonts w:hAnsi="Arial" w:hint="default"/>
          <w:i w:val="1"/>
          <w:iCs w:val="1"/>
          <w:sz w:val="20"/>
          <w:szCs w:val="20"/>
          <w:rtl w:val="0"/>
          <w:lang w:val="en-US"/>
        </w:rPr>
        <w:t xml:space="preserve">” </w:t>
      </w:r>
      <w:r>
        <w:rPr>
          <w:rFonts w:ascii="Arial"/>
          <w:sz w:val="20"/>
          <w:szCs w:val="20"/>
          <w:rtl w:val="0"/>
          <w:lang w:val="en-US"/>
        </w:rPr>
        <w:t xml:space="preserve">available on the ICMA web page </w:t>
      </w:r>
      <w:r>
        <w:rPr>
          <w:rFonts w:ascii="Arial"/>
          <w:color w:val="1f497d"/>
          <w:sz w:val="20"/>
          <w:szCs w:val="20"/>
          <w:u w:color="1f497d"/>
          <w:rtl w:val="0"/>
          <w:lang w:val="en-US"/>
        </w:rPr>
        <w:t>(www.cemmicro.org</w:t>
      </w:r>
      <w:r>
        <w:rPr>
          <w:rFonts w:ascii="Arial"/>
          <w:sz w:val="20"/>
          <w:szCs w:val="20"/>
          <w:rtl w:val="0"/>
          <w:lang w:val="en-US"/>
        </w:rPr>
        <w:t xml:space="preserve">). The text is due on or before </w:t>
      </w:r>
      <w:r>
        <w:rPr>
          <w:rFonts w:ascii="Arial Bold"/>
          <w:sz w:val="20"/>
          <w:szCs w:val="20"/>
          <w:u w:val="single"/>
          <w:rtl w:val="0"/>
          <w:lang w:val="en-US"/>
        </w:rPr>
        <w:t>March 15, 2022</w:t>
      </w:r>
      <w:r>
        <w:rPr>
          <w:rFonts w:ascii="Arial"/>
          <w:sz w:val="20"/>
          <w:szCs w:val="20"/>
          <w:rtl w:val="0"/>
          <w:lang w:val="en-US"/>
        </w:rPr>
        <w:t xml:space="preserve"> in a printed and in an electronic form such as</w:t>
      </w:r>
    </w:p>
    <w:p>
      <w:pPr>
        <w:pStyle w:val="No Spacing"/>
        <w:tabs>
          <w:tab w:val="left" w:pos="540"/>
        </w:tabs>
        <w:jc w:val="both"/>
        <w:rPr>
          <w:rFonts w:ascii="Arial" w:cs="Arial" w:hAnsi="Arial" w:eastAsia="Arial"/>
          <w:sz w:val="20"/>
          <w:szCs w:val="20"/>
        </w:rPr>
      </w:pPr>
      <w:r>
        <w:rPr>
          <w:rFonts w:ascii="Arial"/>
          <w:sz w:val="20"/>
          <w:szCs w:val="20"/>
          <w:rtl w:val="0"/>
          <w:lang w:val="en-US"/>
        </w:rPr>
        <w:t>Microsoft word or as an Adobe Portable document format (PDF) file.</w:t>
      </w:r>
    </w:p>
    <w:p>
      <w:pPr>
        <w:pStyle w:val="No Spacing"/>
        <w:tabs>
          <w:tab w:val="left" w:pos="540"/>
        </w:tabs>
        <w:jc w:val="both"/>
        <w:rPr>
          <w:rFonts w:ascii="Arial" w:cs="Arial" w:hAnsi="Arial" w:eastAsia="Arial"/>
          <w:sz w:val="20"/>
          <w:szCs w:val="20"/>
        </w:rPr>
      </w:pPr>
    </w:p>
    <w:p>
      <w:pPr>
        <w:pStyle w:val="No Spacing"/>
        <w:tabs>
          <w:tab w:val="left" w:pos="540"/>
        </w:tabs>
        <w:jc w:val="both"/>
      </w:pPr>
      <w:r>
        <w:rPr>
          <w:rFonts w:ascii="Arial"/>
          <w:sz w:val="20"/>
          <w:szCs w:val="20"/>
          <w:rtl w:val="0"/>
          <w:lang w:val="en-US"/>
        </w:rPr>
        <w:t xml:space="preserve">For authors interested in peer reviewed manuscript publications, it is possible now to send in their completed </w:t>
      </w:r>
      <w:r>
        <w:rPr>
          <w:rFonts w:ascii="Arial Bold"/>
          <w:sz w:val="20"/>
          <w:szCs w:val="20"/>
          <w:rtl w:val="0"/>
          <w:lang w:val="en-US"/>
        </w:rPr>
        <w:t>manuscripts</w:t>
      </w:r>
      <w:r>
        <w:rPr>
          <w:rFonts w:ascii="Arial"/>
          <w:sz w:val="20"/>
          <w:szCs w:val="20"/>
          <w:rtl w:val="0"/>
          <w:lang w:val="en-US"/>
        </w:rPr>
        <w:t xml:space="preserve"> on or before </w:t>
      </w:r>
      <w:r>
        <w:rPr>
          <w:rFonts w:ascii="Arial Bold"/>
          <w:sz w:val="20"/>
          <w:szCs w:val="20"/>
          <w:u w:val="single"/>
          <w:rtl w:val="0"/>
          <w:lang w:val="en-US"/>
        </w:rPr>
        <w:t>December 31, 2021</w:t>
      </w:r>
      <w:r>
        <w:rPr>
          <w:rFonts w:ascii="Arial"/>
          <w:sz w:val="20"/>
          <w:szCs w:val="20"/>
          <w:rtl w:val="0"/>
          <w:lang w:val="en-US"/>
        </w:rPr>
        <w:t xml:space="preserve">. All manuscripts received later cannot be considered for the peer review process, but can be included in the proceedings. Authors sending in later or not willing to be included in the peer review process can still send in their completed manuscripts until 2 weeks before the ICMA conference to ensure publication. The next ICMA Proceedings can contain peer reviewed papers as well as conference manuscripts not subjected to peer review. For information on the present </w:t>
      </w:r>
      <w:r>
        <w:rPr>
          <w:rFonts w:ascii="Arial Bold"/>
          <w:sz w:val="20"/>
          <w:szCs w:val="20"/>
          <w:u w:val="single"/>
          <w:rtl w:val="0"/>
          <w:lang w:val="en-US"/>
        </w:rPr>
        <w:t>ICMA Peer Review Committee</w:t>
      </w:r>
      <w:r>
        <w:rPr>
          <w:rFonts w:ascii="Arial"/>
          <w:sz w:val="20"/>
          <w:szCs w:val="20"/>
          <w:rtl w:val="0"/>
          <w:lang w:val="en-US"/>
        </w:rPr>
        <w:t>, please contact the ICMA Organizing Committee.</w:t>
      </w:r>
    </w:p>
    <w:sectPr>
      <w:headerReference w:type="default" r:id="rId6"/>
      <w:footerReference w:type="default" r:id="rId7"/>
      <w:pgSz w:w="12240" w:h="15840" w:orient="portrait"/>
      <w:pgMar w:top="1440" w:right="450" w:bottom="1440" w:left="990" w:header="288"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Arial Bold">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ooter"/>
    </w:pPr>
    <w:r>
      <w:rPr>
        <w:rFonts w:ascii="Calibri" w:cs="Arial Unicode MS" w:hAnsi="Arial Unicode MS" w:eastAsia="Arial Unicode MS"/>
        <w:sz w:val="22"/>
        <w:szCs w:val="22"/>
        <w:rtl w:val="0"/>
        <w:lang w:val="en-US"/>
      </w:rPr>
      <w:t xml:space="preserve">  </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w:spacing w:before="480" w:line="360" w:lineRule="auto"/>
      <w:ind w:firstLine="2160"/>
    </w:pPr>
    <w:r>
      <w:drawing>
        <wp:anchor distT="152400" distB="152400" distL="152400" distR="152400" simplePos="0" relativeHeight="251658240" behindDoc="1" locked="0" layoutInCell="1" allowOverlap="1">
          <wp:simplePos x="0" y="0"/>
          <wp:positionH relativeFrom="page">
            <wp:posOffset>1051560</wp:posOffset>
          </wp:positionH>
          <wp:positionV relativeFrom="page">
            <wp:posOffset>297178</wp:posOffset>
          </wp:positionV>
          <wp:extent cx="826770" cy="754381"/>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eg"/>
                  <pic:cNvPicPr/>
                </pic:nvPicPr>
                <pic:blipFill>
                  <a:blip r:embed="rId1">
                    <a:extLst/>
                  </a:blip>
                  <a:stretch>
                    <a:fillRect/>
                  </a:stretch>
                </pic:blipFill>
                <pic:spPr>
                  <a:xfrm>
                    <a:off x="0" y="0"/>
                    <a:ext cx="826770" cy="754381"/>
                  </a:xfrm>
                  <a:prstGeom prst="rect">
                    <a:avLst/>
                  </a:prstGeom>
                  <a:ln w="12700" cap="flat">
                    <a:noFill/>
                    <a:miter lim="400000"/>
                  </a:ln>
                  <a:effectLst/>
                </pic:spPr>
              </pic:pic>
            </a:graphicData>
          </a:graphic>
        </wp:anchor>
      </w:drawing>
    </w:r>
    <w:r>
      <w:rPr>
        <w:rFonts w:ascii="Times New Roman"/>
        <w:sz w:val="48"/>
        <w:szCs w:val="48"/>
        <w:rtl w:val="0"/>
        <w:lang w:val="en-US"/>
      </w:rPr>
      <w:t>ICMA</w:t>
    </w:r>
    <w:r>
      <w:rPr>
        <w:rFonts w:ascii="Times New Roman" w:cs="Times New Roman" w:hAnsi="Times New Roman" w:eastAsia="Times New Roman"/>
        <w:sz w:val="96"/>
        <w:szCs w:val="96"/>
        <w:rtl w:val="0"/>
      </w:rPr>
      <w:tab/>
      <w:t xml:space="preserve"> </w:t>
    </w:r>
    <w:r>
      <w:rPr>
        <w:rFonts w:ascii="Times New Roman"/>
        <w:i w:val="1"/>
        <w:iCs w:val="1"/>
        <w:sz w:val="36"/>
        <w:szCs w:val="36"/>
        <w:u w:val="single"/>
        <w:rtl w:val="0"/>
        <w:lang w:val="en-US"/>
      </w:rPr>
      <w:t>International Cement Microscopy Association</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bullet"/>
      <w:suff w:val="tab"/>
      <w:lvlText w:val="•"/>
      <w:lvlJc w:val="left"/>
      <w:pPr>
        <w:tabs>
          <w:tab w:val="num" w:pos="540"/>
          <w:tab w:val="clear" w:pos="0"/>
        </w:tabs>
        <w:ind w:left="540" w:hanging="270"/>
      </w:pPr>
      <w:rPr>
        <w:rFonts w:ascii="Arial Bold" w:cs="Arial Bold" w:hAnsi="Arial Bold" w:eastAsia="Arial Bold"/>
        <w:position w:val="0"/>
        <w:sz w:val="20"/>
        <w:szCs w:val="20"/>
        <w:lang w:val="en-US"/>
      </w:rPr>
    </w:lvl>
    <w:lvl w:ilvl="1">
      <w:start w:val="1"/>
      <w:numFmt w:val="bullet"/>
      <w:suff w:val="tab"/>
      <w:lvlText w:val="o"/>
      <w:lvlJc w:val="left"/>
      <w:pPr>
        <w:tabs>
          <w:tab w:val="num" w:pos="1240"/>
          <w:tab w:val="clear" w:pos="0"/>
        </w:tabs>
        <w:ind w:left="1240" w:hanging="250"/>
      </w:pPr>
      <w:rPr>
        <w:rFonts w:ascii="Arial Bold" w:cs="Arial Bold" w:hAnsi="Arial Bold" w:eastAsia="Arial Bold"/>
        <w:position w:val="0"/>
        <w:sz w:val="20"/>
        <w:szCs w:val="20"/>
        <w:lang w:val="en-US"/>
      </w:rPr>
    </w:lvl>
    <w:lvl w:ilvl="2">
      <w:start w:val="1"/>
      <w:numFmt w:val="bullet"/>
      <w:suff w:val="tab"/>
      <w:lvlText w:val="▪"/>
      <w:lvlJc w:val="left"/>
      <w:pPr>
        <w:tabs>
          <w:tab w:val="num" w:pos="1960"/>
          <w:tab w:val="clear" w:pos="0"/>
        </w:tabs>
        <w:ind w:left="1960" w:hanging="250"/>
      </w:pPr>
      <w:rPr>
        <w:rFonts w:ascii="Arial Bold" w:cs="Arial Bold" w:hAnsi="Arial Bold" w:eastAsia="Arial Bold"/>
        <w:position w:val="0"/>
        <w:sz w:val="20"/>
        <w:szCs w:val="20"/>
        <w:lang w:val="en-US"/>
      </w:rPr>
    </w:lvl>
    <w:lvl w:ilvl="3">
      <w:start w:val="1"/>
      <w:numFmt w:val="bullet"/>
      <w:suff w:val="tab"/>
      <w:lvlText w:val="•"/>
      <w:lvlJc w:val="left"/>
      <w:pPr>
        <w:tabs>
          <w:tab w:val="num" w:pos="2680"/>
          <w:tab w:val="clear" w:pos="0"/>
        </w:tabs>
        <w:ind w:left="2680" w:hanging="250"/>
      </w:pPr>
      <w:rPr>
        <w:rFonts w:ascii="Arial Bold" w:cs="Arial Bold" w:hAnsi="Arial Bold" w:eastAsia="Arial Bold"/>
        <w:position w:val="0"/>
        <w:sz w:val="20"/>
        <w:szCs w:val="20"/>
        <w:lang w:val="en-US"/>
      </w:rPr>
    </w:lvl>
    <w:lvl w:ilvl="4">
      <w:start w:val="1"/>
      <w:numFmt w:val="bullet"/>
      <w:suff w:val="tab"/>
      <w:lvlText w:val="o"/>
      <w:lvlJc w:val="left"/>
      <w:pPr>
        <w:tabs>
          <w:tab w:val="num" w:pos="3400"/>
          <w:tab w:val="clear" w:pos="0"/>
        </w:tabs>
        <w:ind w:left="3400" w:hanging="250"/>
      </w:pPr>
      <w:rPr>
        <w:rFonts w:ascii="Arial Bold" w:cs="Arial Bold" w:hAnsi="Arial Bold" w:eastAsia="Arial Bold"/>
        <w:position w:val="0"/>
        <w:sz w:val="20"/>
        <w:szCs w:val="20"/>
        <w:lang w:val="en-US"/>
      </w:rPr>
    </w:lvl>
    <w:lvl w:ilvl="5">
      <w:start w:val="1"/>
      <w:numFmt w:val="bullet"/>
      <w:suff w:val="tab"/>
      <w:lvlText w:val="▪"/>
      <w:lvlJc w:val="left"/>
      <w:pPr>
        <w:tabs>
          <w:tab w:val="num" w:pos="4120"/>
          <w:tab w:val="clear" w:pos="0"/>
        </w:tabs>
        <w:ind w:left="4120" w:hanging="250"/>
      </w:pPr>
      <w:rPr>
        <w:rFonts w:ascii="Arial Bold" w:cs="Arial Bold" w:hAnsi="Arial Bold" w:eastAsia="Arial Bold"/>
        <w:position w:val="0"/>
        <w:sz w:val="20"/>
        <w:szCs w:val="20"/>
        <w:lang w:val="en-US"/>
      </w:rPr>
    </w:lvl>
    <w:lvl w:ilvl="6">
      <w:start w:val="1"/>
      <w:numFmt w:val="bullet"/>
      <w:suff w:val="tab"/>
      <w:lvlText w:val="•"/>
      <w:lvlJc w:val="left"/>
      <w:pPr>
        <w:tabs>
          <w:tab w:val="num" w:pos="4840"/>
          <w:tab w:val="clear" w:pos="0"/>
        </w:tabs>
        <w:ind w:left="4840" w:hanging="250"/>
      </w:pPr>
      <w:rPr>
        <w:rFonts w:ascii="Arial Bold" w:cs="Arial Bold" w:hAnsi="Arial Bold" w:eastAsia="Arial Bold"/>
        <w:position w:val="0"/>
        <w:sz w:val="20"/>
        <w:szCs w:val="20"/>
        <w:lang w:val="en-US"/>
      </w:rPr>
    </w:lvl>
    <w:lvl w:ilvl="7">
      <w:start w:val="1"/>
      <w:numFmt w:val="bullet"/>
      <w:suff w:val="tab"/>
      <w:lvlText w:val="o"/>
      <w:lvlJc w:val="left"/>
      <w:pPr>
        <w:tabs>
          <w:tab w:val="num" w:pos="5560"/>
          <w:tab w:val="clear" w:pos="0"/>
        </w:tabs>
        <w:ind w:left="5560" w:hanging="250"/>
      </w:pPr>
      <w:rPr>
        <w:rFonts w:ascii="Arial Bold" w:cs="Arial Bold" w:hAnsi="Arial Bold" w:eastAsia="Arial Bold"/>
        <w:position w:val="0"/>
        <w:sz w:val="20"/>
        <w:szCs w:val="20"/>
        <w:lang w:val="en-US"/>
      </w:rPr>
    </w:lvl>
    <w:lvl w:ilvl="8">
      <w:start w:val="1"/>
      <w:numFmt w:val="bullet"/>
      <w:suff w:val="tab"/>
      <w:lvlText w:val="▪"/>
      <w:lvlJc w:val="left"/>
      <w:pPr>
        <w:tabs>
          <w:tab w:val="num" w:pos="6280"/>
          <w:tab w:val="clear" w:pos="0"/>
        </w:tabs>
        <w:ind w:left="6280" w:hanging="250"/>
      </w:pPr>
      <w:rPr>
        <w:rFonts w:ascii="Arial Bold" w:cs="Arial Bold" w:hAnsi="Arial Bold" w:eastAsia="Arial Bold"/>
        <w:position w:val="0"/>
        <w:sz w:val="20"/>
        <w:szCs w:val="20"/>
        <w:lang w:val="en-US"/>
      </w:rPr>
    </w:lvl>
  </w:abstractNum>
  <w:abstractNum w:abstractNumId="1">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2">
    <w:multiLevelType w:val="multilevel"/>
    <w:styleLink w:val="List 0"/>
    <w:lvl w:ilvl="0">
      <w:start w:val="0"/>
      <w:numFmt w:val="bullet"/>
      <w:suff w:val="tab"/>
      <w:lvlText w:val="•"/>
      <w:lvlJc w:val="left"/>
      <w:pPr>
        <w:tabs>
          <w:tab w:val="num" w:pos="540"/>
          <w:tab w:val="clear" w:pos="0"/>
        </w:tabs>
        <w:ind w:left="540" w:hanging="270"/>
      </w:pPr>
      <w:rPr>
        <w:rFonts w:ascii="Arial" w:cs="Arial" w:hAnsi="Arial" w:eastAsia="Arial"/>
        <w:position w:val="0"/>
        <w:sz w:val="22"/>
        <w:szCs w:val="22"/>
        <w:lang w:val="en-US"/>
      </w:rPr>
    </w:lvl>
    <w:lvl w:ilvl="1">
      <w:start w:val="1"/>
      <w:numFmt w:val="bullet"/>
      <w:suff w:val="tab"/>
      <w:lvlText w:val="o"/>
      <w:lvlJc w:val="left"/>
      <w:pPr>
        <w:tabs>
          <w:tab w:val="num" w:pos="1240"/>
          <w:tab w:val="clear" w:pos="0"/>
        </w:tabs>
        <w:ind w:left="1240" w:hanging="250"/>
      </w:pPr>
      <w:rPr>
        <w:rFonts w:ascii="Arial Bold" w:cs="Arial Bold" w:hAnsi="Arial Bold" w:eastAsia="Arial Bold"/>
        <w:position w:val="0"/>
        <w:sz w:val="20"/>
        <w:szCs w:val="20"/>
        <w:lang w:val="en-US"/>
      </w:rPr>
    </w:lvl>
    <w:lvl w:ilvl="2">
      <w:start w:val="1"/>
      <w:numFmt w:val="bullet"/>
      <w:suff w:val="tab"/>
      <w:lvlText w:val="▪"/>
      <w:lvlJc w:val="left"/>
      <w:pPr>
        <w:tabs>
          <w:tab w:val="num" w:pos="1960"/>
          <w:tab w:val="clear" w:pos="0"/>
        </w:tabs>
        <w:ind w:left="1960" w:hanging="250"/>
      </w:pPr>
      <w:rPr>
        <w:rFonts w:ascii="Arial Bold" w:cs="Arial Bold" w:hAnsi="Arial Bold" w:eastAsia="Arial Bold"/>
        <w:position w:val="0"/>
        <w:sz w:val="20"/>
        <w:szCs w:val="20"/>
        <w:lang w:val="en-US"/>
      </w:rPr>
    </w:lvl>
    <w:lvl w:ilvl="3">
      <w:start w:val="1"/>
      <w:numFmt w:val="bullet"/>
      <w:suff w:val="tab"/>
      <w:lvlText w:val="•"/>
      <w:lvlJc w:val="left"/>
      <w:pPr>
        <w:tabs>
          <w:tab w:val="num" w:pos="2680"/>
          <w:tab w:val="clear" w:pos="0"/>
        </w:tabs>
        <w:ind w:left="2680" w:hanging="250"/>
      </w:pPr>
      <w:rPr>
        <w:rFonts w:ascii="Arial Bold" w:cs="Arial Bold" w:hAnsi="Arial Bold" w:eastAsia="Arial Bold"/>
        <w:position w:val="0"/>
        <w:sz w:val="20"/>
        <w:szCs w:val="20"/>
        <w:lang w:val="en-US"/>
      </w:rPr>
    </w:lvl>
    <w:lvl w:ilvl="4">
      <w:start w:val="1"/>
      <w:numFmt w:val="bullet"/>
      <w:suff w:val="tab"/>
      <w:lvlText w:val="o"/>
      <w:lvlJc w:val="left"/>
      <w:pPr>
        <w:tabs>
          <w:tab w:val="num" w:pos="3400"/>
          <w:tab w:val="clear" w:pos="0"/>
        </w:tabs>
        <w:ind w:left="3400" w:hanging="250"/>
      </w:pPr>
      <w:rPr>
        <w:rFonts w:ascii="Arial Bold" w:cs="Arial Bold" w:hAnsi="Arial Bold" w:eastAsia="Arial Bold"/>
        <w:position w:val="0"/>
        <w:sz w:val="20"/>
        <w:szCs w:val="20"/>
        <w:lang w:val="en-US"/>
      </w:rPr>
    </w:lvl>
    <w:lvl w:ilvl="5">
      <w:start w:val="1"/>
      <w:numFmt w:val="bullet"/>
      <w:suff w:val="tab"/>
      <w:lvlText w:val="▪"/>
      <w:lvlJc w:val="left"/>
      <w:pPr>
        <w:tabs>
          <w:tab w:val="num" w:pos="4120"/>
          <w:tab w:val="clear" w:pos="0"/>
        </w:tabs>
        <w:ind w:left="4120" w:hanging="250"/>
      </w:pPr>
      <w:rPr>
        <w:rFonts w:ascii="Arial Bold" w:cs="Arial Bold" w:hAnsi="Arial Bold" w:eastAsia="Arial Bold"/>
        <w:position w:val="0"/>
        <w:sz w:val="20"/>
        <w:szCs w:val="20"/>
        <w:lang w:val="en-US"/>
      </w:rPr>
    </w:lvl>
    <w:lvl w:ilvl="6">
      <w:start w:val="1"/>
      <w:numFmt w:val="bullet"/>
      <w:suff w:val="tab"/>
      <w:lvlText w:val="•"/>
      <w:lvlJc w:val="left"/>
      <w:pPr>
        <w:tabs>
          <w:tab w:val="num" w:pos="4840"/>
          <w:tab w:val="clear" w:pos="0"/>
        </w:tabs>
        <w:ind w:left="4840" w:hanging="250"/>
      </w:pPr>
      <w:rPr>
        <w:rFonts w:ascii="Arial Bold" w:cs="Arial Bold" w:hAnsi="Arial Bold" w:eastAsia="Arial Bold"/>
        <w:position w:val="0"/>
        <w:sz w:val="20"/>
        <w:szCs w:val="20"/>
        <w:lang w:val="en-US"/>
      </w:rPr>
    </w:lvl>
    <w:lvl w:ilvl="7">
      <w:start w:val="1"/>
      <w:numFmt w:val="bullet"/>
      <w:suff w:val="tab"/>
      <w:lvlText w:val="o"/>
      <w:lvlJc w:val="left"/>
      <w:pPr>
        <w:tabs>
          <w:tab w:val="num" w:pos="5560"/>
          <w:tab w:val="clear" w:pos="0"/>
        </w:tabs>
        <w:ind w:left="5560" w:hanging="250"/>
      </w:pPr>
      <w:rPr>
        <w:rFonts w:ascii="Arial Bold" w:cs="Arial Bold" w:hAnsi="Arial Bold" w:eastAsia="Arial Bold"/>
        <w:position w:val="0"/>
        <w:sz w:val="20"/>
        <w:szCs w:val="20"/>
        <w:lang w:val="en-US"/>
      </w:rPr>
    </w:lvl>
    <w:lvl w:ilvl="8">
      <w:start w:val="1"/>
      <w:numFmt w:val="bullet"/>
      <w:suff w:val="tab"/>
      <w:lvlText w:val="▪"/>
      <w:lvlJc w:val="left"/>
      <w:pPr>
        <w:tabs>
          <w:tab w:val="num" w:pos="6280"/>
          <w:tab w:val="clear" w:pos="0"/>
        </w:tabs>
        <w:ind w:left="6280" w:hanging="250"/>
      </w:pPr>
      <w:rPr>
        <w:rFonts w:ascii="Arial Bold" w:cs="Arial Bold" w:hAnsi="Arial Bold" w:eastAsia="Arial Bold"/>
        <w:position w:val="0"/>
        <w:sz w:val="20"/>
        <w:szCs w:val="20"/>
        <w:lang w:val="en-US"/>
      </w:rPr>
    </w:lvl>
  </w:abstractNum>
  <w:abstractNum w:abstractNumId="3">
    <w:multiLevelType w:val="multilevel"/>
    <w:lvl w:ilvl="0">
      <w:start w:val="1"/>
      <w:numFmt w:val="bullet"/>
      <w:suff w:val="tab"/>
      <w:lvlText w:val="•"/>
      <w:lvlJc w:val="left"/>
      <w:pPr>
        <w:tabs>
          <w:tab w:val="num" w:pos="540"/>
          <w:tab w:val="clear" w:pos="0"/>
        </w:tabs>
        <w:ind w:left="540" w:hanging="270"/>
      </w:pPr>
      <w:rPr>
        <w:rFonts w:ascii="Arial Bold" w:cs="Arial Bold" w:hAnsi="Arial Bold" w:eastAsia="Arial Bold"/>
        <w:position w:val="0"/>
        <w:sz w:val="20"/>
        <w:szCs w:val="20"/>
        <w:lang w:val="en-US"/>
      </w:rPr>
    </w:lvl>
    <w:lvl w:ilvl="1">
      <w:start w:val="1"/>
      <w:numFmt w:val="bullet"/>
      <w:suff w:val="tab"/>
      <w:lvlText w:val="o"/>
      <w:lvlJc w:val="left"/>
      <w:pPr>
        <w:tabs>
          <w:tab w:val="num" w:pos="1240"/>
          <w:tab w:val="clear" w:pos="0"/>
        </w:tabs>
        <w:ind w:left="1240" w:hanging="250"/>
      </w:pPr>
      <w:rPr>
        <w:rFonts w:ascii="Arial Bold" w:cs="Arial Bold" w:hAnsi="Arial Bold" w:eastAsia="Arial Bold"/>
        <w:position w:val="0"/>
        <w:sz w:val="20"/>
        <w:szCs w:val="20"/>
        <w:lang w:val="en-US"/>
      </w:rPr>
    </w:lvl>
    <w:lvl w:ilvl="2">
      <w:start w:val="1"/>
      <w:numFmt w:val="bullet"/>
      <w:suff w:val="tab"/>
      <w:lvlText w:val="▪"/>
      <w:lvlJc w:val="left"/>
      <w:pPr>
        <w:tabs>
          <w:tab w:val="num" w:pos="1960"/>
          <w:tab w:val="clear" w:pos="0"/>
        </w:tabs>
        <w:ind w:left="1960" w:hanging="250"/>
      </w:pPr>
      <w:rPr>
        <w:rFonts w:ascii="Arial Bold" w:cs="Arial Bold" w:hAnsi="Arial Bold" w:eastAsia="Arial Bold"/>
        <w:position w:val="0"/>
        <w:sz w:val="20"/>
        <w:szCs w:val="20"/>
        <w:lang w:val="en-US"/>
      </w:rPr>
    </w:lvl>
    <w:lvl w:ilvl="3">
      <w:start w:val="1"/>
      <w:numFmt w:val="bullet"/>
      <w:suff w:val="tab"/>
      <w:lvlText w:val="•"/>
      <w:lvlJc w:val="left"/>
      <w:pPr>
        <w:tabs>
          <w:tab w:val="num" w:pos="2680"/>
          <w:tab w:val="clear" w:pos="0"/>
        </w:tabs>
        <w:ind w:left="2680" w:hanging="250"/>
      </w:pPr>
      <w:rPr>
        <w:rFonts w:ascii="Arial Bold" w:cs="Arial Bold" w:hAnsi="Arial Bold" w:eastAsia="Arial Bold"/>
        <w:position w:val="0"/>
        <w:sz w:val="20"/>
        <w:szCs w:val="20"/>
        <w:lang w:val="en-US"/>
      </w:rPr>
    </w:lvl>
    <w:lvl w:ilvl="4">
      <w:start w:val="1"/>
      <w:numFmt w:val="bullet"/>
      <w:suff w:val="tab"/>
      <w:lvlText w:val="o"/>
      <w:lvlJc w:val="left"/>
      <w:pPr>
        <w:tabs>
          <w:tab w:val="num" w:pos="3400"/>
          <w:tab w:val="clear" w:pos="0"/>
        </w:tabs>
        <w:ind w:left="3400" w:hanging="250"/>
      </w:pPr>
      <w:rPr>
        <w:rFonts w:ascii="Arial Bold" w:cs="Arial Bold" w:hAnsi="Arial Bold" w:eastAsia="Arial Bold"/>
        <w:position w:val="0"/>
        <w:sz w:val="20"/>
        <w:szCs w:val="20"/>
        <w:lang w:val="en-US"/>
      </w:rPr>
    </w:lvl>
    <w:lvl w:ilvl="5">
      <w:start w:val="1"/>
      <w:numFmt w:val="bullet"/>
      <w:suff w:val="tab"/>
      <w:lvlText w:val="▪"/>
      <w:lvlJc w:val="left"/>
      <w:pPr>
        <w:tabs>
          <w:tab w:val="num" w:pos="4120"/>
          <w:tab w:val="clear" w:pos="0"/>
        </w:tabs>
        <w:ind w:left="4120" w:hanging="250"/>
      </w:pPr>
      <w:rPr>
        <w:rFonts w:ascii="Arial Bold" w:cs="Arial Bold" w:hAnsi="Arial Bold" w:eastAsia="Arial Bold"/>
        <w:position w:val="0"/>
        <w:sz w:val="20"/>
        <w:szCs w:val="20"/>
        <w:lang w:val="en-US"/>
      </w:rPr>
    </w:lvl>
    <w:lvl w:ilvl="6">
      <w:start w:val="1"/>
      <w:numFmt w:val="bullet"/>
      <w:suff w:val="tab"/>
      <w:lvlText w:val="•"/>
      <w:lvlJc w:val="left"/>
      <w:pPr>
        <w:tabs>
          <w:tab w:val="num" w:pos="4840"/>
          <w:tab w:val="clear" w:pos="0"/>
        </w:tabs>
        <w:ind w:left="4840" w:hanging="250"/>
      </w:pPr>
      <w:rPr>
        <w:rFonts w:ascii="Arial Bold" w:cs="Arial Bold" w:hAnsi="Arial Bold" w:eastAsia="Arial Bold"/>
        <w:position w:val="0"/>
        <w:sz w:val="20"/>
        <w:szCs w:val="20"/>
        <w:lang w:val="en-US"/>
      </w:rPr>
    </w:lvl>
    <w:lvl w:ilvl="7">
      <w:start w:val="1"/>
      <w:numFmt w:val="bullet"/>
      <w:suff w:val="tab"/>
      <w:lvlText w:val="o"/>
      <w:lvlJc w:val="left"/>
      <w:pPr>
        <w:tabs>
          <w:tab w:val="num" w:pos="5560"/>
          <w:tab w:val="clear" w:pos="0"/>
        </w:tabs>
        <w:ind w:left="5560" w:hanging="250"/>
      </w:pPr>
      <w:rPr>
        <w:rFonts w:ascii="Arial Bold" w:cs="Arial Bold" w:hAnsi="Arial Bold" w:eastAsia="Arial Bold"/>
        <w:position w:val="0"/>
        <w:sz w:val="20"/>
        <w:szCs w:val="20"/>
        <w:lang w:val="en-US"/>
      </w:rPr>
    </w:lvl>
    <w:lvl w:ilvl="8">
      <w:start w:val="1"/>
      <w:numFmt w:val="bullet"/>
      <w:suff w:val="tab"/>
      <w:lvlText w:val="▪"/>
      <w:lvlJc w:val="left"/>
      <w:pPr>
        <w:tabs>
          <w:tab w:val="num" w:pos="6280"/>
          <w:tab w:val="clear" w:pos="0"/>
        </w:tabs>
        <w:ind w:left="6280" w:hanging="250"/>
      </w:pPr>
      <w:rPr>
        <w:rFonts w:ascii="Arial Bold" w:cs="Arial Bold" w:hAnsi="Arial Bold" w:eastAsia="Arial Bold"/>
        <w:position w:val="0"/>
        <w:sz w:val="20"/>
        <w:szCs w:val="20"/>
        <w:lang w:val="en-US"/>
      </w:rPr>
    </w:lvl>
  </w:abstractNum>
  <w:abstractNum w:abstractNumId="4">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5">
    <w:multiLevelType w:val="multilevel"/>
    <w:styleLink w:val="List 1"/>
    <w:lvl w:ilvl="0">
      <w:start w:val="0"/>
      <w:numFmt w:val="bullet"/>
      <w:suff w:val="tab"/>
      <w:lvlText w:val="•"/>
      <w:lvlJc w:val="left"/>
      <w:pPr>
        <w:tabs>
          <w:tab w:val="num" w:pos="540"/>
          <w:tab w:val="clear" w:pos="0"/>
        </w:tabs>
        <w:ind w:left="540" w:hanging="270"/>
      </w:pPr>
      <w:rPr>
        <w:rFonts w:ascii="Arial Bold" w:cs="Arial Bold" w:hAnsi="Arial Bold" w:eastAsia="Arial Bold"/>
        <w:position w:val="0"/>
        <w:sz w:val="22"/>
        <w:szCs w:val="22"/>
        <w:lang w:val="en-US"/>
      </w:rPr>
    </w:lvl>
    <w:lvl w:ilvl="1">
      <w:start w:val="1"/>
      <w:numFmt w:val="bullet"/>
      <w:suff w:val="tab"/>
      <w:lvlText w:val="o"/>
      <w:lvlJc w:val="left"/>
      <w:pPr>
        <w:tabs>
          <w:tab w:val="num" w:pos="1240"/>
          <w:tab w:val="clear" w:pos="0"/>
        </w:tabs>
        <w:ind w:left="1240" w:hanging="250"/>
      </w:pPr>
      <w:rPr>
        <w:rFonts w:ascii="Arial Bold" w:cs="Arial Bold" w:hAnsi="Arial Bold" w:eastAsia="Arial Bold"/>
        <w:position w:val="0"/>
        <w:sz w:val="20"/>
        <w:szCs w:val="20"/>
        <w:lang w:val="en-US"/>
      </w:rPr>
    </w:lvl>
    <w:lvl w:ilvl="2">
      <w:start w:val="1"/>
      <w:numFmt w:val="bullet"/>
      <w:suff w:val="tab"/>
      <w:lvlText w:val="▪"/>
      <w:lvlJc w:val="left"/>
      <w:pPr>
        <w:tabs>
          <w:tab w:val="num" w:pos="1960"/>
          <w:tab w:val="clear" w:pos="0"/>
        </w:tabs>
        <w:ind w:left="1960" w:hanging="250"/>
      </w:pPr>
      <w:rPr>
        <w:rFonts w:ascii="Arial Bold" w:cs="Arial Bold" w:hAnsi="Arial Bold" w:eastAsia="Arial Bold"/>
        <w:position w:val="0"/>
        <w:sz w:val="20"/>
        <w:szCs w:val="20"/>
        <w:lang w:val="en-US"/>
      </w:rPr>
    </w:lvl>
    <w:lvl w:ilvl="3">
      <w:start w:val="1"/>
      <w:numFmt w:val="bullet"/>
      <w:suff w:val="tab"/>
      <w:lvlText w:val="•"/>
      <w:lvlJc w:val="left"/>
      <w:pPr>
        <w:tabs>
          <w:tab w:val="num" w:pos="2680"/>
          <w:tab w:val="clear" w:pos="0"/>
        </w:tabs>
        <w:ind w:left="2680" w:hanging="250"/>
      </w:pPr>
      <w:rPr>
        <w:rFonts w:ascii="Arial Bold" w:cs="Arial Bold" w:hAnsi="Arial Bold" w:eastAsia="Arial Bold"/>
        <w:position w:val="0"/>
        <w:sz w:val="20"/>
        <w:szCs w:val="20"/>
        <w:lang w:val="en-US"/>
      </w:rPr>
    </w:lvl>
    <w:lvl w:ilvl="4">
      <w:start w:val="1"/>
      <w:numFmt w:val="bullet"/>
      <w:suff w:val="tab"/>
      <w:lvlText w:val="o"/>
      <w:lvlJc w:val="left"/>
      <w:pPr>
        <w:tabs>
          <w:tab w:val="num" w:pos="3400"/>
          <w:tab w:val="clear" w:pos="0"/>
        </w:tabs>
        <w:ind w:left="3400" w:hanging="250"/>
      </w:pPr>
      <w:rPr>
        <w:rFonts w:ascii="Arial Bold" w:cs="Arial Bold" w:hAnsi="Arial Bold" w:eastAsia="Arial Bold"/>
        <w:position w:val="0"/>
        <w:sz w:val="20"/>
        <w:szCs w:val="20"/>
        <w:lang w:val="en-US"/>
      </w:rPr>
    </w:lvl>
    <w:lvl w:ilvl="5">
      <w:start w:val="1"/>
      <w:numFmt w:val="bullet"/>
      <w:suff w:val="tab"/>
      <w:lvlText w:val="▪"/>
      <w:lvlJc w:val="left"/>
      <w:pPr>
        <w:tabs>
          <w:tab w:val="num" w:pos="4120"/>
          <w:tab w:val="clear" w:pos="0"/>
        </w:tabs>
        <w:ind w:left="4120" w:hanging="250"/>
      </w:pPr>
      <w:rPr>
        <w:rFonts w:ascii="Arial Bold" w:cs="Arial Bold" w:hAnsi="Arial Bold" w:eastAsia="Arial Bold"/>
        <w:position w:val="0"/>
        <w:sz w:val="20"/>
        <w:szCs w:val="20"/>
        <w:lang w:val="en-US"/>
      </w:rPr>
    </w:lvl>
    <w:lvl w:ilvl="6">
      <w:start w:val="1"/>
      <w:numFmt w:val="bullet"/>
      <w:suff w:val="tab"/>
      <w:lvlText w:val="•"/>
      <w:lvlJc w:val="left"/>
      <w:pPr>
        <w:tabs>
          <w:tab w:val="num" w:pos="4840"/>
          <w:tab w:val="clear" w:pos="0"/>
        </w:tabs>
        <w:ind w:left="4840" w:hanging="250"/>
      </w:pPr>
      <w:rPr>
        <w:rFonts w:ascii="Arial Bold" w:cs="Arial Bold" w:hAnsi="Arial Bold" w:eastAsia="Arial Bold"/>
        <w:position w:val="0"/>
        <w:sz w:val="20"/>
        <w:szCs w:val="20"/>
        <w:lang w:val="en-US"/>
      </w:rPr>
    </w:lvl>
    <w:lvl w:ilvl="7">
      <w:start w:val="1"/>
      <w:numFmt w:val="bullet"/>
      <w:suff w:val="tab"/>
      <w:lvlText w:val="o"/>
      <w:lvlJc w:val="left"/>
      <w:pPr>
        <w:tabs>
          <w:tab w:val="num" w:pos="5560"/>
          <w:tab w:val="clear" w:pos="0"/>
        </w:tabs>
        <w:ind w:left="5560" w:hanging="250"/>
      </w:pPr>
      <w:rPr>
        <w:rFonts w:ascii="Arial Bold" w:cs="Arial Bold" w:hAnsi="Arial Bold" w:eastAsia="Arial Bold"/>
        <w:position w:val="0"/>
        <w:sz w:val="20"/>
        <w:szCs w:val="20"/>
        <w:lang w:val="en-US"/>
      </w:rPr>
    </w:lvl>
    <w:lvl w:ilvl="8">
      <w:start w:val="1"/>
      <w:numFmt w:val="bullet"/>
      <w:suff w:val="tab"/>
      <w:lvlText w:val="▪"/>
      <w:lvlJc w:val="left"/>
      <w:pPr>
        <w:tabs>
          <w:tab w:val="num" w:pos="6280"/>
          <w:tab w:val="clear" w:pos="0"/>
        </w:tabs>
        <w:ind w:left="6280" w:hanging="250"/>
      </w:pPr>
      <w:rPr>
        <w:rFonts w:ascii="Arial Bold" w:cs="Arial Bold" w:hAnsi="Arial Bold" w:eastAsia="Arial Bold"/>
        <w:position w:val="0"/>
        <w:sz w:val="20"/>
        <w:szCs w:val="20"/>
        <w:lang w:val="en-US"/>
      </w:rPr>
    </w:lvl>
  </w:abstractNum>
  <w:abstractNum w:abstractNumId="6">
    <w:multiLevelType w:val="multilevel"/>
    <w:lvl w:ilvl="0">
      <w:start w:val="1"/>
      <w:numFmt w:val="bullet"/>
      <w:suff w:val="tab"/>
      <w:lvlText w:val="•"/>
      <w:lvlJc w:val="left"/>
      <w:pPr>
        <w:tabs>
          <w:tab w:val="num" w:pos="540"/>
          <w:tab w:val="clear" w:pos="0"/>
        </w:tabs>
        <w:ind w:left="540" w:hanging="270"/>
      </w:pPr>
      <w:rPr>
        <w:rFonts w:ascii="Arial Bold" w:cs="Arial Bold" w:hAnsi="Arial Bold" w:eastAsia="Arial Bold"/>
        <w:position w:val="0"/>
        <w:sz w:val="20"/>
        <w:szCs w:val="20"/>
        <w:lang w:val="en-US"/>
      </w:rPr>
    </w:lvl>
    <w:lvl w:ilvl="1">
      <w:start w:val="1"/>
      <w:numFmt w:val="bullet"/>
      <w:suff w:val="tab"/>
      <w:lvlText w:val="o"/>
      <w:lvlJc w:val="left"/>
      <w:pPr>
        <w:tabs>
          <w:tab w:val="num" w:pos="1240"/>
          <w:tab w:val="clear" w:pos="0"/>
        </w:tabs>
        <w:ind w:left="1240" w:hanging="250"/>
      </w:pPr>
      <w:rPr>
        <w:rFonts w:ascii="Arial Bold" w:cs="Arial Bold" w:hAnsi="Arial Bold" w:eastAsia="Arial Bold"/>
        <w:position w:val="0"/>
        <w:sz w:val="20"/>
        <w:szCs w:val="20"/>
        <w:lang w:val="en-US"/>
      </w:rPr>
    </w:lvl>
    <w:lvl w:ilvl="2">
      <w:start w:val="1"/>
      <w:numFmt w:val="bullet"/>
      <w:suff w:val="tab"/>
      <w:lvlText w:val="▪"/>
      <w:lvlJc w:val="left"/>
      <w:pPr>
        <w:tabs>
          <w:tab w:val="num" w:pos="1960"/>
          <w:tab w:val="clear" w:pos="0"/>
        </w:tabs>
        <w:ind w:left="1960" w:hanging="250"/>
      </w:pPr>
      <w:rPr>
        <w:rFonts w:ascii="Arial Bold" w:cs="Arial Bold" w:hAnsi="Arial Bold" w:eastAsia="Arial Bold"/>
        <w:position w:val="0"/>
        <w:sz w:val="20"/>
        <w:szCs w:val="20"/>
        <w:lang w:val="en-US"/>
      </w:rPr>
    </w:lvl>
    <w:lvl w:ilvl="3">
      <w:start w:val="1"/>
      <w:numFmt w:val="bullet"/>
      <w:suff w:val="tab"/>
      <w:lvlText w:val="•"/>
      <w:lvlJc w:val="left"/>
      <w:pPr>
        <w:tabs>
          <w:tab w:val="num" w:pos="2680"/>
          <w:tab w:val="clear" w:pos="0"/>
        </w:tabs>
        <w:ind w:left="2680" w:hanging="250"/>
      </w:pPr>
      <w:rPr>
        <w:rFonts w:ascii="Arial Bold" w:cs="Arial Bold" w:hAnsi="Arial Bold" w:eastAsia="Arial Bold"/>
        <w:position w:val="0"/>
        <w:sz w:val="20"/>
        <w:szCs w:val="20"/>
        <w:lang w:val="en-US"/>
      </w:rPr>
    </w:lvl>
    <w:lvl w:ilvl="4">
      <w:start w:val="1"/>
      <w:numFmt w:val="bullet"/>
      <w:suff w:val="tab"/>
      <w:lvlText w:val="o"/>
      <w:lvlJc w:val="left"/>
      <w:pPr>
        <w:tabs>
          <w:tab w:val="num" w:pos="3400"/>
          <w:tab w:val="clear" w:pos="0"/>
        </w:tabs>
        <w:ind w:left="3400" w:hanging="250"/>
      </w:pPr>
      <w:rPr>
        <w:rFonts w:ascii="Arial Bold" w:cs="Arial Bold" w:hAnsi="Arial Bold" w:eastAsia="Arial Bold"/>
        <w:position w:val="0"/>
        <w:sz w:val="20"/>
        <w:szCs w:val="20"/>
        <w:lang w:val="en-US"/>
      </w:rPr>
    </w:lvl>
    <w:lvl w:ilvl="5">
      <w:start w:val="1"/>
      <w:numFmt w:val="bullet"/>
      <w:suff w:val="tab"/>
      <w:lvlText w:val="▪"/>
      <w:lvlJc w:val="left"/>
      <w:pPr>
        <w:tabs>
          <w:tab w:val="num" w:pos="4120"/>
          <w:tab w:val="clear" w:pos="0"/>
        </w:tabs>
        <w:ind w:left="4120" w:hanging="250"/>
      </w:pPr>
      <w:rPr>
        <w:rFonts w:ascii="Arial Bold" w:cs="Arial Bold" w:hAnsi="Arial Bold" w:eastAsia="Arial Bold"/>
        <w:position w:val="0"/>
        <w:sz w:val="20"/>
        <w:szCs w:val="20"/>
        <w:lang w:val="en-US"/>
      </w:rPr>
    </w:lvl>
    <w:lvl w:ilvl="6">
      <w:start w:val="1"/>
      <w:numFmt w:val="bullet"/>
      <w:suff w:val="tab"/>
      <w:lvlText w:val="•"/>
      <w:lvlJc w:val="left"/>
      <w:pPr>
        <w:tabs>
          <w:tab w:val="num" w:pos="4840"/>
          <w:tab w:val="clear" w:pos="0"/>
        </w:tabs>
        <w:ind w:left="4840" w:hanging="250"/>
      </w:pPr>
      <w:rPr>
        <w:rFonts w:ascii="Arial Bold" w:cs="Arial Bold" w:hAnsi="Arial Bold" w:eastAsia="Arial Bold"/>
        <w:position w:val="0"/>
        <w:sz w:val="20"/>
        <w:szCs w:val="20"/>
        <w:lang w:val="en-US"/>
      </w:rPr>
    </w:lvl>
    <w:lvl w:ilvl="7">
      <w:start w:val="1"/>
      <w:numFmt w:val="bullet"/>
      <w:suff w:val="tab"/>
      <w:lvlText w:val="o"/>
      <w:lvlJc w:val="left"/>
      <w:pPr>
        <w:tabs>
          <w:tab w:val="num" w:pos="5560"/>
          <w:tab w:val="clear" w:pos="0"/>
        </w:tabs>
        <w:ind w:left="5560" w:hanging="250"/>
      </w:pPr>
      <w:rPr>
        <w:rFonts w:ascii="Arial Bold" w:cs="Arial Bold" w:hAnsi="Arial Bold" w:eastAsia="Arial Bold"/>
        <w:position w:val="0"/>
        <w:sz w:val="20"/>
        <w:szCs w:val="20"/>
        <w:lang w:val="en-US"/>
      </w:rPr>
    </w:lvl>
    <w:lvl w:ilvl="8">
      <w:start w:val="1"/>
      <w:numFmt w:val="bullet"/>
      <w:suff w:val="tab"/>
      <w:lvlText w:val="▪"/>
      <w:lvlJc w:val="left"/>
      <w:pPr>
        <w:tabs>
          <w:tab w:val="num" w:pos="6280"/>
          <w:tab w:val="clear" w:pos="0"/>
        </w:tabs>
        <w:ind w:left="6280" w:hanging="250"/>
      </w:pPr>
      <w:rPr>
        <w:rFonts w:ascii="Arial Bold" w:cs="Arial Bold" w:hAnsi="Arial Bold" w:eastAsia="Arial Bold"/>
        <w:position w:val="0"/>
        <w:sz w:val="20"/>
        <w:szCs w:val="20"/>
        <w:lang w:val="en-US"/>
      </w:rPr>
    </w:lvl>
  </w:abstractNum>
  <w:abstractNum w:abstractNumId="7">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8">
    <w:multiLevelType w:val="multilevel"/>
    <w:styleLink w:val="List 2"/>
    <w:lvl w:ilvl="0">
      <w:start w:val="0"/>
      <w:numFmt w:val="bullet"/>
      <w:suff w:val="tab"/>
      <w:lvlText w:val="•"/>
      <w:lvlJc w:val="left"/>
      <w:pPr>
        <w:tabs>
          <w:tab w:val="num" w:pos="540"/>
          <w:tab w:val="clear" w:pos="0"/>
        </w:tabs>
        <w:ind w:left="540" w:hanging="270"/>
      </w:pPr>
      <w:rPr>
        <w:rFonts w:ascii="Arial Bold" w:cs="Arial Bold" w:hAnsi="Arial Bold" w:eastAsia="Arial Bold"/>
        <w:position w:val="0"/>
        <w:sz w:val="22"/>
        <w:szCs w:val="22"/>
        <w:lang w:val="en-US"/>
      </w:rPr>
    </w:lvl>
    <w:lvl w:ilvl="1">
      <w:start w:val="1"/>
      <w:numFmt w:val="bullet"/>
      <w:suff w:val="tab"/>
      <w:lvlText w:val="o"/>
      <w:lvlJc w:val="left"/>
      <w:pPr>
        <w:tabs>
          <w:tab w:val="num" w:pos="1240"/>
          <w:tab w:val="clear" w:pos="0"/>
        </w:tabs>
        <w:ind w:left="1240" w:hanging="250"/>
      </w:pPr>
      <w:rPr>
        <w:rFonts w:ascii="Arial Bold" w:cs="Arial Bold" w:hAnsi="Arial Bold" w:eastAsia="Arial Bold"/>
        <w:position w:val="0"/>
        <w:sz w:val="20"/>
        <w:szCs w:val="20"/>
        <w:lang w:val="en-US"/>
      </w:rPr>
    </w:lvl>
    <w:lvl w:ilvl="2">
      <w:start w:val="1"/>
      <w:numFmt w:val="bullet"/>
      <w:suff w:val="tab"/>
      <w:lvlText w:val="▪"/>
      <w:lvlJc w:val="left"/>
      <w:pPr>
        <w:tabs>
          <w:tab w:val="num" w:pos="1960"/>
          <w:tab w:val="clear" w:pos="0"/>
        </w:tabs>
        <w:ind w:left="1960" w:hanging="250"/>
      </w:pPr>
      <w:rPr>
        <w:rFonts w:ascii="Arial Bold" w:cs="Arial Bold" w:hAnsi="Arial Bold" w:eastAsia="Arial Bold"/>
        <w:position w:val="0"/>
        <w:sz w:val="20"/>
        <w:szCs w:val="20"/>
        <w:lang w:val="en-US"/>
      </w:rPr>
    </w:lvl>
    <w:lvl w:ilvl="3">
      <w:start w:val="1"/>
      <w:numFmt w:val="bullet"/>
      <w:suff w:val="tab"/>
      <w:lvlText w:val="•"/>
      <w:lvlJc w:val="left"/>
      <w:pPr>
        <w:tabs>
          <w:tab w:val="num" w:pos="2680"/>
          <w:tab w:val="clear" w:pos="0"/>
        </w:tabs>
        <w:ind w:left="2680" w:hanging="250"/>
      </w:pPr>
      <w:rPr>
        <w:rFonts w:ascii="Arial Bold" w:cs="Arial Bold" w:hAnsi="Arial Bold" w:eastAsia="Arial Bold"/>
        <w:position w:val="0"/>
        <w:sz w:val="20"/>
        <w:szCs w:val="20"/>
        <w:lang w:val="en-US"/>
      </w:rPr>
    </w:lvl>
    <w:lvl w:ilvl="4">
      <w:start w:val="1"/>
      <w:numFmt w:val="bullet"/>
      <w:suff w:val="tab"/>
      <w:lvlText w:val="o"/>
      <w:lvlJc w:val="left"/>
      <w:pPr>
        <w:tabs>
          <w:tab w:val="num" w:pos="3400"/>
          <w:tab w:val="clear" w:pos="0"/>
        </w:tabs>
        <w:ind w:left="3400" w:hanging="250"/>
      </w:pPr>
      <w:rPr>
        <w:rFonts w:ascii="Arial Bold" w:cs="Arial Bold" w:hAnsi="Arial Bold" w:eastAsia="Arial Bold"/>
        <w:position w:val="0"/>
        <w:sz w:val="20"/>
        <w:szCs w:val="20"/>
        <w:lang w:val="en-US"/>
      </w:rPr>
    </w:lvl>
    <w:lvl w:ilvl="5">
      <w:start w:val="1"/>
      <w:numFmt w:val="bullet"/>
      <w:suff w:val="tab"/>
      <w:lvlText w:val="▪"/>
      <w:lvlJc w:val="left"/>
      <w:pPr>
        <w:tabs>
          <w:tab w:val="num" w:pos="4120"/>
          <w:tab w:val="clear" w:pos="0"/>
        </w:tabs>
        <w:ind w:left="4120" w:hanging="250"/>
      </w:pPr>
      <w:rPr>
        <w:rFonts w:ascii="Arial Bold" w:cs="Arial Bold" w:hAnsi="Arial Bold" w:eastAsia="Arial Bold"/>
        <w:position w:val="0"/>
        <w:sz w:val="20"/>
        <w:szCs w:val="20"/>
        <w:lang w:val="en-US"/>
      </w:rPr>
    </w:lvl>
    <w:lvl w:ilvl="6">
      <w:start w:val="1"/>
      <w:numFmt w:val="bullet"/>
      <w:suff w:val="tab"/>
      <w:lvlText w:val="•"/>
      <w:lvlJc w:val="left"/>
      <w:pPr>
        <w:tabs>
          <w:tab w:val="num" w:pos="4840"/>
          <w:tab w:val="clear" w:pos="0"/>
        </w:tabs>
        <w:ind w:left="4840" w:hanging="250"/>
      </w:pPr>
      <w:rPr>
        <w:rFonts w:ascii="Arial Bold" w:cs="Arial Bold" w:hAnsi="Arial Bold" w:eastAsia="Arial Bold"/>
        <w:position w:val="0"/>
        <w:sz w:val="20"/>
        <w:szCs w:val="20"/>
        <w:lang w:val="en-US"/>
      </w:rPr>
    </w:lvl>
    <w:lvl w:ilvl="7">
      <w:start w:val="1"/>
      <w:numFmt w:val="bullet"/>
      <w:suff w:val="tab"/>
      <w:lvlText w:val="o"/>
      <w:lvlJc w:val="left"/>
      <w:pPr>
        <w:tabs>
          <w:tab w:val="num" w:pos="5560"/>
          <w:tab w:val="clear" w:pos="0"/>
        </w:tabs>
        <w:ind w:left="5560" w:hanging="250"/>
      </w:pPr>
      <w:rPr>
        <w:rFonts w:ascii="Arial Bold" w:cs="Arial Bold" w:hAnsi="Arial Bold" w:eastAsia="Arial Bold"/>
        <w:position w:val="0"/>
        <w:sz w:val="20"/>
        <w:szCs w:val="20"/>
        <w:lang w:val="en-US"/>
      </w:rPr>
    </w:lvl>
    <w:lvl w:ilvl="8">
      <w:start w:val="1"/>
      <w:numFmt w:val="bullet"/>
      <w:suff w:val="tab"/>
      <w:lvlText w:val="▪"/>
      <w:lvlJc w:val="left"/>
      <w:pPr>
        <w:tabs>
          <w:tab w:val="num" w:pos="6280"/>
          <w:tab w:val="clear" w:pos="0"/>
        </w:tabs>
        <w:ind w:left="6280" w:hanging="250"/>
      </w:pPr>
      <w:rPr>
        <w:rFonts w:ascii="Arial Bold" w:cs="Arial Bold" w:hAnsi="Arial Bold" w:eastAsia="Arial Bold"/>
        <w:position w:val="0"/>
        <w:sz w:val="20"/>
        <w:szCs w:val="20"/>
        <w:lang w:val="en-US"/>
      </w:rPr>
    </w:lvl>
  </w:abstractNum>
  <w:abstractNum w:abstractNumId="9">
    <w:multiLevelType w:val="multilevel"/>
    <w:lvl w:ilvl="0">
      <w:start w:val="1"/>
      <w:numFmt w:val="bullet"/>
      <w:suff w:val="tab"/>
      <w:lvlText w:val="•"/>
      <w:lvlJc w:val="left"/>
      <w:pPr>
        <w:tabs>
          <w:tab w:val="num" w:pos="540"/>
          <w:tab w:val="clear" w:pos="0"/>
        </w:tabs>
        <w:ind w:left="540" w:hanging="180"/>
      </w:pPr>
      <w:rPr>
        <w:rFonts w:ascii="Arial Bold" w:cs="Arial Bold" w:hAnsi="Arial Bold" w:eastAsia="Arial Bold"/>
        <w:position w:val="0"/>
        <w:sz w:val="20"/>
        <w:szCs w:val="20"/>
        <w:lang w:val="en-US"/>
      </w:rPr>
    </w:lvl>
    <w:lvl w:ilvl="1">
      <w:start w:val="1"/>
      <w:numFmt w:val="bullet"/>
      <w:suff w:val="tab"/>
      <w:lvlText w:val="o"/>
      <w:lvlJc w:val="left"/>
      <w:pPr>
        <w:tabs>
          <w:tab w:val="num" w:pos="1330"/>
          <w:tab w:val="clear" w:pos="0"/>
        </w:tabs>
        <w:ind w:left="1330" w:hanging="250"/>
      </w:pPr>
      <w:rPr>
        <w:rFonts w:ascii="Arial Bold" w:cs="Arial Bold" w:hAnsi="Arial Bold" w:eastAsia="Arial Bold"/>
        <w:position w:val="0"/>
        <w:sz w:val="20"/>
        <w:szCs w:val="20"/>
        <w:lang w:val="en-US"/>
      </w:rPr>
    </w:lvl>
    <w:lvl w:ilvl="2">
      <w:start w:val="1"/>
      <w:numFmt w:val="bullet"/>
      <w:suff w:val="tab"/>
      <w:lvlText w:val="▪"/>
      <w:lvlJc w:val="left"/>
      <w:pPr>
        <w:tabs>
          <w:tab w:val="num" w:pos="2050"/>
          <w:tab w:val="clear" w:pos="0"/>
        </w:tabs>
        <w:ind w:left="2050" w:hanging="250"/>
      </w:pPr>
      <w:rPr>
        <w:rFonts w:ascii="Arial Bold" w:cs="Arial Bold" w:hAnsi="Arial Bold" w:eastAsia="Arial Bold"/>
        <w:position w:val="0"/>
        <w:sz w:val="20"/>
        <w:szCs w:val="20"/>
        <w:lang w:val="en-US"/>
      </w:rPr>
    </w:lvl>
    <w:lvl w:ilvl="3">
      <w:start w:val="1"/>
      <w:numFmt w:val="bullet"/>
      <w:suff w:val="tab"/>
      <w:lvlText w:val="•"/>
      <w:lvlJc w:val="left"/>
      <w:pPr>
        <w:tabs>
          <w:tab w:val="num" w:pos="2770"/>
          <w:tab w:val="clear" w:pos="0"/>
        </w:tabs>
        <w:ind w:left="2770" w:hanging="250"/>
      </w:pPr>
      <w:rPr>
        <w:rFonts w:ascii="Arial Bold" w:cs="Arial Bold" w:hAnsi="Arial Bold" w:eastAsia="Arial Bold"/>
        <w:position w:val="0"/>
        <w:sz w:val="20"/>
        <w:szCs w:val="20"/>
        <w:lang w:val="en-US"/>
      </w:rPr>
    </w:lvl>
    <w:lvl w:ilvl="4">
      <w:start w:val="1"/>
      <w:numFmt w:val="bullet"/>
      <w:suff w:val="tab"/>
      <w:lvlText w:val="o"/>
      <w:lvlJc w:val="left"/>
      <w:pPr>
        <w:tabs>
          <w:tab w:val="num" w:pos="3490"/>
          <w:tab w:val="clear" w:pos="0"/>
        </w:tabs>
        <w:ind w:left="3490" w:hanging="250"/>
      </w:pPr>
      <w:rPr>
        <w:rFonts w:ascii="Arial Bold" w:cs="Arial Bold" w:hAnsi="Arial Bold" w:eastAsia="Arial Bold"/>
        <w:position w:val="0"/>
        <w:sz w:val="20"/>
        <w:szCs w:val="20"/>
        <w:lang w:val="en-US"/>
      </w:rPr>
    </w:lvl>
    <w:lvl w:ilvl="5">
      <w:start w:val="1"/>
      <w:numFmt w:val="bullet"/>
      <w:suff w:val="tab"/>
      <w:lvlText w:val="▪"/>
      <w:lvlJc w:val="left"/>
      <w:pPr>
        <w:tabs>
          <w:tab w:val="num" w:pos="4210"/>
          <w:tab w:val="clear" w:pos="0"/>
        </w:tabs>
        <w:ind w:left="4210" w:hanging="250"/>
      </w:pPr>
      <w:rPr>
        <w:rFonts w:ascii="Arial Bold" w:cs="Arial Bold" w:hAnsi="Arial Bold" w:eastAsia="Arial Bold"/>
        <w:position w:val="0"/>
        <w:sz w:val="20"/>
        <w:szCs w:val="20"/>
        <w:lang w:val="en-US"/>
      </w:rPr>
    </w:lvl>
    <w:lvl w:ilvl="6">
      <w:start w:val="1"/>
      <w:numFmt w:val="bullet"/>
      <w:suff w:val="tab"/>
      <w:lvlText w:val="•"/>
      <w:lvlJc w:val="left"/>
      <w:pPr>
        <w:tabs>
          <w:tab w:val="num" w:pos="4930"/>
          <w:tab w:val="clear" w:pos="0"/>
        </w:tabs>
        <w:ind w:left="4930" w:hanging="250"/>
      </w:pPr>
      <w:rPr>
        <w:rFonts w:ascii="Arial Bold" w:cs="Arial Bold" w:hAnsi="Arial Bold" w:eastAsia="Arial Bold"/>
        <w:position w:val="0"/>
        <w:sz w:val="20"/>
        <w:szCs w:val="20"/>
        <w:lang w:val="en-US"/>
      </w:rPr>
    </w:lvl>
    <w:lvl w:ilvl="7">
      <w:start w:val="1"/>
      <w:numFmt w:val="bullet"/>
      <w:suff w:val="tab"/>
      <w:lvlText w:val="o"/>
      <w:lvlJc w:val="left"/>
      <w:pPr>
        <w:tabs>
          <w:tab w:val="num" w:pos="5650"/>
          <w:tab w:val="clear" w:pos="0"/>
        </w:tabs>
        <w:ind w:left="5650" w:hanging="250"/>
      </w:pPr>
      <w:rPr>
        <w:rFonts w:ascii="Arial Bold" w:cs="Arial Bold" w:hAnsi="Arial Bold" w:eastAsia="Arial Bold"/>
        <w:position w:val="0"/>
        <w:sz w:val="20"/>
        <w:szCs w:val="20"/>
        <w:lang w:val="en-US"/>
      </w:rPr>
    </w:lvl>
    <w:lvl w:ilvl="8">
      <w:start w:val="1"/>
      <w:numFmt w:val="bullet"/>
      <w:suff w:val="tab"/>
      <w:lvlText w:val="▪"/>
      <w:lvlJc w:val="left"/>
      <w:pPr>
        <w:tabs>
          <w:tab w:val="num" w:pos="6370"/>
          <w:tab w:val="clear" w:pos="0"/>
        </w:tabs>
        <w:ind w:left="6370" w:hanging="250"/>
      </w:pPr>
      <w:rPr>
        <w:rFonts w:ascii="Arial Bold" w:cs="Arial Bold" w:hAnsi="Arial Bold" w:eastAsia="Arial Bold"/>
        <w:position w:val="0"/>
        <w:sz w:val="20"/>
        <w:szCs w:val="20"/>
        <w:lang w:val="en-US"/>
      </w:rPr>
    </w:lvl>
  </w:abstractNum>
  <w:abstractNum w:abstractNumId="10">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11">
    <w:multiLevelType w:val="multilevel"/>
    <w:styleLink w:val="List 3"/>
    <w:lvl w:ilvl="0">
      <w:start w:val="0"/>
      <w:numFmt w:val="bullet"/>
      <w:suff w:val="tab"/>
      <w:lvlText w:val="•"/>
      <w:lvlJc w:val="left"/>
      <w:pPr>
        <w:tabs>
          <w:tab w:val="num" w:pos="540"/>
          <w:tab w:val="clear" w:pos="0"/>
        </w:tabs>
        <w:ind w:left="540" w:hanging="180"/>
      </w:pPr>
      <w:rPr>
        <w:rFonts w:ascii="Arial Bold" w:cs="Arial Bold" w:hAnsi="Arial Bold" w:eastAsia="Arial Bold"/>
        <w:position w:val="0"/>
        <w:sz w:val="22"/>
        <w:szCs w:val="22"/>
        <w:lang w:val="en-US"/>
      </w:rPr>
    </w:lvl>
    <w:lvl w:ilvl="1">
      <w:start w:val="1"/>
      <w:numFmt w:val="bullet"/>
      <w:suff w:val="tab"/>
      <w:lvlText w:val="o"/>
      <w:lvlJc w:val="left"/>
      <w:pPr>
        <w:tabs>
          <w:tab w:val="num" w:pos="1330"/>
          <w:tab w:val="clear" w:pos="0"/>
        </w:tabs>
        <w:ind w:left="1330" w:hanging="250"/>
      </w:pPr>
      <w:rPr>
        <w:rFonts w:ascii="Arial Bold" w:cs="Arial Bold" w:hAnsi="Arial Bold" w:eastAsia="Arial Bold"/>
        <w:position w:val="0"/>
        <w:sz w:val="20"/>
        <w:szCs w:val="20"/>
        <w:lang w:val="en-US"/>
      </w:rPr>
    </w:lvl>
    <w:lvl w:ilvl="2">
      <w:start w:val="1"/>
      <w:numFmt w:val="bullet"/>
      <w:suff w:val="tab"/>
      <w:lvlText w:val="▪"/>
      <w:lvlJc w:val="left"/>
      <w:pPr>
        <w:tabs>
          <w:tab w:val="num" w:pos="2050"/>
          <w:tab w:val="clear" w:pos="0"/>
        </w:tabs>
        <w:ind w:left="2050" w:hanging="250"/>
      </w:pPr>
      <w:rPr>
        <w:rFonts w:ascii="Arial Bold" w:cs="Arial Bold" w:hAnsi="Arial Bold" w:eastAsia="Arial Bold"/>
        <w:position w:val="0"/>
        <w:sz w:val="20"/>
        <w:szCs w:val="20"/>
        <w:lang w:val="en-US"/>
      </w:rPr>
    </w:lvl>
    <w:lvl w:ilvl="3">
      <w:start w:val="1"/>
      <w:numFmt w:val="bullet"/>
      <w:suff w:val="tab"/>
      <w:lvlText w:val="•"/>
      <w:lvlJc w:val="left"/>
      <w:pPr>
        <w:tabs>
          <w:tab w:val="num" w:pos="2770"/>
          <w:tab w:val="clear" w:pos="0"/>
        </w:tabs>
        <w:ind w:left="2770" w:hanging="250"/>
      </w:pPr>
      <w:rPr>
        <w:rFonts w:ascii="Arial Bold" w:cs="Arial Bold" w:hAnsi="Arial Bold" w:eastAsia="Arial Bold"/>
        <w:position w:val="0"/>
        <w:sz w:val="20"/>
        <w:szCs w:val="20"/>
        <w:lang w:val="en-US"/>
      </w:rPr>
    </w:lvl>
    <w:lvl w:ilvl="4">
      <w:start w:val="1"/>
      <w:numFmt w:val="bullet"/>
      <w:suff w:val="tab"/>
      <w:lvlText w:val="o"/>
      <w:lvlJc w:val="left"/>
      <w:pPr>
        <w:tabs>
          <w:tab w:val="num" w:pos="3490"/>
          <w:tab w:val="clear" w:pos="0"/>
        </w:tabs>
        <w:ind w:left="3490" w:hanging="250"/>
      </w:pPr>
      <w:rPr>
        <w:rFonts w:ascii="Arial Bold" w:cs="Arial Bold" w:hAnsi="Arial Bold" w:eastAsia="Arial Bold"/>
        <w:position w:val="0"/>
        <w:sz w:val="20"/>
        <w:szCs w:val="20"/>
        <w:lang w:val="en-US"/>
      </w:rPr>
    </w:lvl>
    <w:lvl w:ilvl="5">
      <w:start w:val="1"/>
      <w:numFmt w:val="bullet"/>
      <w:suff w:val="tab"/>
      <w:lvlText w:val="▪"/>
      <w:lvlJc w:val="left"/>
      <w:pPr>
        <w:tabs>
          <w:tab w:val="num" w:pos="4210"/>
          <w:tab w:val="clear" w:pos="0"/>
        </w:tabs>
        <w:ind w:left="4210" w:hanging="250"/>
      </w:pPr>
      <w:rPr>
        <w:rFonts w:ascii="Arial Bold" w:cs="Arial Bold" w:hAnsi="Arial Bold" w:eastAsia="Arial Bold"/>
        <w:position w:val="0"/>
        <w:sz w:val="20"/>
        <w:szCs w:val="20"/>
        <w:lang w:val="en-US"/>
      </w:rPr>
    </w:lvl>
    <w:lvl w:ilvl="6">
      <w:start w:val="1"/>
      <w:numFmt w:val="bullet"/>
      <w:suff w:val="tab"/>
      <w:lvlText w:val="•"/>
      <w:lvlJc w:val="left"/>
      <w:pPr>
        <w:tabs>
          <w:tab w:val="num" w:pos="4930"/>
          <w:tab w:val="clear" w:pos="0"/>
        </w:tabs>
        <w:ind w:left="4930" w:hanging="250"/>
      </w:pPr>
      <w:rPr>
        <w:rFonts w:ascii="Arial Bold" w:cs="Arial Bold" w:hAnsi="Arial Bold" w:eastAsia="Arial Bold"/>
        <w:position w:val="0"/>
        <w:sz w:val="20"/>
        <w:szCs w:val="20"/>
        <w:lang w:val="en-US"/>
      </w:rPr>
    </w:lvl>
    <w:lvl w:ilvl="7">
      <w:start w:val="1"/>
      <w:numFmt w:val="bullet"/>
      <w:suff w:val="tab"/>
      <w:lvlText w:val="o"/>
      <w:lvlJc w:val="left"/>
      <w:pPr>
        <w:tabs>
          <w:tab w:val="num" w:pos="5650"/>
          <w:tab w:val="clear" w:pos="0"/>
        </w:tabs>
        <w:ind w:left="5650" w:hanging="250"/>
      </w:pPr>
      <w:rPr>
        <w:rFonts w:ascii="Arial Bold" w:cs="Arial Bold" w:hAnsi="Arial Bold" w:eastAsia="Arial Bold"/>
        <w:position w:val="0"/>
        <w:sz w:val="20"/>
        <w:szCs w:val="20"/>
        <w:lang w:val="en-US"/>
      </w:rPr>
    </w:lvl>
    <w:lvl w:ilvl="8">
      <w:start w:val="1"/>
      <w:numFmt w:val="bullet"/>
      <w:suff w:val="tab"/>
      <w:lvlText w:val="▪"/>
      <w:lvlJc w:val="left"/>
      <w:pPr>
        <w:tabs>
          <w:tab w:val="num" w:pos="6370"/>
          <w:tab w:val="clear" w:pos="0"/>
        </w:tabs>
        <w:ind w:left="6370" w:hanging="250"/>
      </w:pPr>
      <w:rPr>
        <w:rFonts w:ascii="Arial Bold" w:cs="Arial Bold" w:hAnsi="Arial Bold" w:eastAsia="Arial Bold"/>
        <w:position w:val="0"/>
        <w:sz w:val="20"/>
        <w:szCs w:val="20"/>
        <w:lang w:val="en-U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pBdr>
        <w:top w:val="nil"/>
        <w:left w:val="nil"/>
        <w:bottom w:val="nil"/>
        <w:right w:val="nil"/>
      </w:pBdr>
      <w:shd w:val="clear" w:color="auto" w:fill="auto"/>
      <w:tabs>
        <w:tab w:val="center" w:pos="4680"/>
        <w:tab w:val="right" w:pos="9360"/>
      </w:tabs>
      <w:suppressAutoHyphens w:val="0"/>
      <w:bidi w:val="0"/>
      <w:spacing w:before="0" w:after="0" w:line="240" w:lineRule="auto"/>
      <w:ind w:left="0" w:right="0" w:firstLine="0"/>
      <w:jc w:val="left"/>
      <w:outlineLvl w:val="9"/>
    </w:pPr>
    <w:rPr>
      <w:rFonts w:ascii="Calibri"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footer">
    <w:name w:val="footer"/>
    <w:next w:val="footer"/>
    <w:pPr>
      <w:keepNext w:val="0"/>
      <w:keepLines w:val="0"/>
      <w:pageBreakBefore w:val="0"/>
      <w:widowControl w:val="1"/>
      <w:pBdr>
        <w:top w:val="nil"/>
        <w:left w:val="nil"/>
        <w:bottom w:val="nil"/>
        <w:right w:val="nil"/>
      </w:pBdr>
      <w:shd w:val="clear" w:color="auto" w:fill="auto"/>
      <w:tabs>
        <w:tab w:val="center" w:pos="4680"/>
        <w:tab w:val="right" w:pos="9360"/>
      </w:tabs>
      <w:suppressAutoHyphens w:val="0"/>
      <w:bidi w:val="0"/>
      <w:spacing w:before="0" w:after="0" w:line="240" w:lineRule="auto"/>
      <w:ind w:left="0" w:right="0" w:firstLine="0"/>
      <w:jc w:val="left"/>
      <w:outlineLvl w:val="9"/>
    </w:pPr>
    <w:rPr>
      <w:rFonts w:ascii="Calibri"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No Spacing">
    <w:name w:val="No Spacing"/>
    <w:next w:val="No Spacing"/>
    <w:pPr>
      <w:keepNext w:val="0"/>
      <w:keepLines w:val="0"/>
      <w:pageBreakBefore w:val="0"/>
      <w:widowControl w:val="1"/>
      <w:pBdr>
        <w:top w:val="nil"/>
        <w:left w:val="nil"/>
        <w:bottom w:val="nil"/>
        <w:right w:val="nil"/>
      </w:pBdr>
      <w:shd w:val="clear" w:color="auto" w:fill="auto"/>
      <w:suppressAutoHyphens w:val="0"/>
      <w:bidi w:val="0"/>
      <w:spacing w:before="0" w:after="200" w:line="276" w:lineRule="auto"/>
      <w:ind w:left="0" w:right="0" w:firstLine="0"/>
      <w:jc w:val="left"/>
      <w:outlineLvl w:val="9"/>
    </w:pPr>
    <w:rPr>
      <w:rFonts w:ascii="Calibri"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List 0">
    <w:name w:val="List 0"/>
    <w:basedOn w:val="Imported Style 1"/>
    <w:next w:val="List 0"/>
    <w:pPr>
      <w:numPr>
        <w:numId w:val="1"/>
      </w:numPr>
    </w:pPr>
  </w:style>
  <w:style w:type="numbering" w:styleId="Imported Style 1">
    <w:name w:val="Imported Style 1"/>
    <w:next w:val="Imported Style 1"/>
    <w:pPr>
      <w:numPr>
        <w:numId w:val="2"/>
      </w:numPr>
    </w:pPr>
  </w:style>
  <w:style w:type="numbering" w:styleId="List 1">
    <w:name w:val="List 1"/>
    <w:basedOn w:val="Imported Style 2"/>
    <w:next w:val="List 1"/>
    <w:pPr>
      <w:numPr>
        <w:numId w:val="4"/>
      </w:numPr>
    </w:pPr>
  </w:style>
  <w:style w:type="numbering" w:styleId="Imported Style 2">
    <w:name w:val="Imported Style 2"/>
    <w:next w:val="Imported Style 2"/>
    <w:pPr>
      <w:numPr>
        <w:numId w:val="5"/>
      </w:numPr>
    </w:pPr>
  </w:style>
  <w:style w:type="numbering" w:styleId="List 2">
    <w:name w:val="List 2"/>
    <w:basedOn w:val="Imported Style 3"/>
    <w:next w:val="List 2"/>
    <w:pPr>
      <w:numPr>
        <w:numId w:val="7"/>
      </w:numPr>
    </w:pPr>
  </w:style>
  <w:style w:type="numbering" w:styleId="Imported Style 3">
    <w:name w:val="Imported Style 3"/>
    <w:next w:val="Imported Style 3"/>
    <w:pPr>
      <w:numPr>
        <w:numId w:val="8"/>
      </w:numPr>
    </w:pPr>
  </w:style>
  <w:style w:type="numbering" w:styleId="List 3">
    <w:name w:val="List 3"/>
    <w:basedOn w:val="Imported Style 4"/>
    <w:next w:val="List 3"/>
    <w:pPr>
      <w:numPr>
        <w:numId w:val="10"/>
      </w:numPr>
    </w:pPr>
  </w:style>
  <w:style w:type="numbering" w:styleId="Imported Style 4">
    <w:name w:val="Imported Style 4"/>
    <w:next w:val="Imported Style 4"/>
    <w:pPr>
      <w:numPr>
        <w:numId w:val="11"/>
      </w:numPr>
    </w:pPr>
  </w:style>
  <w:style w:type="character" w:styleId="None">
    <w:name w:val="None"/>
  </w:style>
  <w:style w:type="character" w:styleId="Hyperlink.0">
    <w:name w:val="Hyperlink.0"/>
    <w:basedOn w:val="None"/>
    <w:next w:val="Hyperlink.0"/>
    <w:rPr>
      <w:rFonts w:ascii="Arial Bold" w:cs="Arial Bold" w:hAnsi="Arial Bold" w:eastAsia="Arial Bold"/>
      <w:color w:val="0000ff"/>
      <w:sz w:val="20"/>
      <w:szCs w:val="20"/>
      <w:u w:val="single" w:color="0000ff"/>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yperlink" Target="mailto:plc@lnet.fr" TargetMode="External"/><Relationship Id="rId5" Type="http://schemas.openxmlformats.org/officeDocument/2006/relationships/hyperlink" Target="mailto:arturonisperos@nctv.com" TargetMode="Externa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numbering" Target="numbering.xml"/><Relationship Id="rId9" Type="http://schemas.openxmlformats.org/officeDocument/2006/relationships/theme" Target="theme/theme1.xml"/></Relationships>

</file>

<file path=word/_rels/header1.xml.rels><?xml version="1.0" encoding="UTF-8" standalone="yes"?><Relationships xmlns="http://schemas.openxmlformats.org/package/2006/relationships"><Relationship Id="rId1" Type="http://schemas.openxmlformats.org/officeDocument/2006/relationships/image" Target="media/image1.jpeg"/></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